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9F436C" w:rsidP="00382FEC"/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36299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6E7BAE" w:rsidTr="00C173B0">
        <w:tc>
          <w:tcPr>
            <w:tcW w:w="2269" w:type="pct"/>
          </w:tcPr>
          <w:p w:rsidR="00417FB7" w:rsidRPr="006E7BAE" w:rsidRDefault="00FE6AA1" w:rsidP="008262A3">
            <w:r>
              <w:t>April 30</w:t>
            </w:r>
            <w:r w:rsidR="00EF707C">
              <w:t>, 2015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FE6AA1" w:rsidP="00816B78">
            <w:pPr>
              <w:rPr>
                <w:lang w:val="en-US"/>
              </w:rPr>
            </w:pPr>
            <w:r>
              <w:t xml:space="preserve">Le </w:t>
            </w:r>
            <w:r w:rsidR="00EF707C">
              <w:t>3</w:t>
            </w:r>
            <w:r>
              <w:t>0</w:t>
            </w:r>
            <w:r w:rsidR="00EF707C">
              <w:t xml:space="preserve"> </w:t>
            </w:r>
            <w:proofErr w:type="spellStart"/>
            <w:r w:rsidR="00EF707C">
              <w:t>avril</w:t>
            </w:r>
            <w:proofErr w:type="spellEnd"/>
            <w:r w:rsidR="00EF707C">
              <w:t xml:space="preserve"> 2015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3323D1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Rothstein, Cromwell and Moldaver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FE6AA1">
              <w:rPr>
                <w:lang w:val="fr-CA"/>
              </w:rPr>
              <w:t>Les juges Rothstein, Cromwell et Moldaver</w:t>
            </w:r>
          </w:p>
        </w:tc>
      </w:tr>
      <w:tr w:rsidR="00C2612E" w:rsidRPr="003323D1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FE6AA1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FE6AA1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3323D1" w:rsidTr="00C173B0">
        <w:tc>
          <w:tcPr>
            <w:tcW w:w="2269" w:type="pct"/>
          </w:tcPr>
          <w:p w:rsidR="00C560D6" w:rsidRDefault="00FE6AA1">
            <w:pPr>
              <w:pStyle w:val="SCCLsocPrefix"/>
            </w:pPr>
            <w:r>
              <w:t>BETWEEN:</w:t>
            </w:r>
            <w:r>
              <w:br/>
            </w:r>
          </w:p>
          <w:p w:rsidR="00C560D6" w:rsidRDefault="00FE6AA1">
            <w:pPr>
              <w:pStyle w:val="SCCLsocParty"/>
            </w:pPr>
            <w:r>
              <w:t>O.S.S.</w:t>
            </w:r>
            <w:r>
              <w:br/>
            </w:r>
          </w:p>
          <w:p w:rsidR="00C560D6" w:rsidRDefault="00FE6AA1">
            <w:pPr>
              <w:pStyle w:val="SCCLsocPartyRole"/>
            </w:pPr>
            <w:r>
              <w:t>Applicant</w:t>
            </w:r>
            <w:r>
              <w:br/>
            </w:r>
          </w:p>
          <w:p w:rsidR="00C560D6" w:rsidRDefault="00FE6AA1">
            <w:pPr>
              <w:pStyle w:val="SCCLsocVersus"/>
            </w:pPr>
            <w:r>
              <w:t>- and -</w:t>
            </w:r>
            <w:r>
              <w:br/>
            </w:r>
          </w:p>
          <w:p w:rsidR="00C560D6" w:rsidRDefault="00FE6AA1">
            <w:pPr>
              <w:pStyle w:val="SCCLsocParty"/>
            </w:pPr>
            <w:r>
              <w:t>C.K.S.(B.)</w:t>
            </w:r>
            <w:r>
              <w:br/>
            </w:r>
          </w:p>
          <w:p w:rsidR="00C560D6" w:rsidRDefault="00FE6AA1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C560D6" w:rsidRPr="00FE6AA1" w:rsidRDefault="00FE6AA1">
            <w:pPr>
              <w:pStyle w:val="SCCLsocPrefix"/>
              <w:rPr>
                <w:lang w:val="fr-CA"/>
              </w:rPr>
            </w:pPr>
            <w:r w:rsidRPr="00FE6AA1">
              <w:rPr>
                <w:lang w:val="fr-CA"/>
              </w:rPr>
              <w:t>ENTRE :</w:t>
            </w:r>
            <w:r w:rsidRPr="00FE6AA1">
              <w:rPr>
                <w:lang w:val="fr-CA"/>
              </w:rPr>
              <w:br/>
            </w:r>
          </w:p>
          <w:p w:rsidR="00C560D6" w:rsidRPr="00FE6AA1" w:rsidRDefault="00FE6AA1">
            <w:pPr>
              <w:pStyle w:val="SCCLsocParty"/>
              <w:rPr>
                <w:lang w:val="fr-CA"/>
              </w:rPr>
            </w:pPr>
            <w:r w:rsidRPr="00FE6AA1">
              <w:rPr>
                <w:lang w:val="fr-CA"/>
              </w:rPr>
              <w:t>O.S.S.</w:t>
            </w:r>
            <w:r w:rsidRPr="00FE6AA1">
              <w:rPr>
                <w:lang w:val="fr-CA"/>
              </w:rPr>
              <w:br/>
            </w:r>
          </w:p>
          <w:p w:rsidR="00C560D6" w:rsidRPr="00FE6AA1" w:rsidRDefault="003323D1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="00FE6AA1" w:rsidRPr="00FE6AA1">
              <w:rPr>
                <w:lang w:val="fr-CA"/>
              </w:rPr>
              <w:br/>
            </w:r>
          </w:p>
          <w:p w:rsidR="00C560D6" w:rsidRPr="00FE6AA1" w:rsidRDefault="00FE6AA1">
            <w:pPr>
              <w:pStyle w:val="SCCLsocVersus"/>
              <w:rPr>
                <w:lang w:val="fr-CA"/>
              </w:rPr>
            </w:pPr>
            <w:r w:rsidRPr="00FE6AA1">
              <w:rPr>
                <w:lang w:val="fr-CA"/>
              </w:rPr>
              <w:t>- et -</w:t>
            </w:r>
            <w:r w:rsidRPr="00FE6AA1">
              <w:rPr>
                <w:lang w:val="fr-CA"/>
              </w:rPr>
              <w:br/>
            </w:r>
          </w:p>
          <w:p w:rsidR="00C560D6" w:rsidRPr="00FE6AA1" w:rsidRDefault="00FE6AA1">
            <w:pPr>
              <w:pStyle w:val="SCCLsocParty"/>
              <w:rPr>
                <w:lang w:val="fr-CA"/>
              </w:rPr>
            </w:pPr>
            <w:r w:rsidRPr="00FE6AA1">
              <w:rPr>
                <w:lang w:val="fr-CA"/>
              </w:rPr>
              <w:t>C.K.S</w:t>
            </w:r>
            <w:proofErr w:type="gramStart"/>
            <w:r w:rsidRPr="00FE6AA1">
              <w:rPr>
                <w:lang w:val="fr-CA"/>
              </w:rPr>
              <w:t>.(</w:t>
            </w:r>
            <w:proofErr w:type="gramEnd"/>
            <w:r w:rsidRPr="00FE6AA1">
              <w:rPr>
                <w:lang w:val="fr-CA"/>
              </w:rPr>
              <w:t>B.)</w:t>
            </w:r>
            <w:r w:rsidRPr="00FE6AA1">
              <w:rPr>
                <w:lang w:val="fr-CA"/>
              </w:rPr>
              <w:br/>
            </w:r>
          </w:p>
          <w:p w:rsidR="00C560D6" w:rsidRPr="00FE6AA1" w:rsidRDefault="00FE6AA1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Intimé</w:t>
            </w:r>
            <w:r w:rsidRPr="00FE6AA1">
              <w:rPr>
                <w:lang w:val="fr-CA"/>
              </w:rPr>
              <w:t>e</w:t>
            </w:r>
          </w:p>
        </w:tc>
      </w:tr>
      <w:tr w:rsidR="00824412" w:rsidRPr="003323D1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FE6AA1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FE6AA1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FE6AA1" w:rsidRDefault="00824412" w:rsidP="00B408F8">
            <w:pPr>
              <w:rPr>
                <w:lang w:val="fr-CA"/>
              </w:rPr>
            </w:pPr>
          </w:p>
        </w:tc>
      </w:tr>
      <w:tr w:rsidR="00824412" w:rsidRPr="003323D1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of Alberta (Edmonton)</w:t>
            </w:r>
            <w:r w:rsidRPr="006E7BAE">
              <w:t xml:space="preserve">, Number </w:t>
            </w:r>
            <w:r>
              <w:t>1403-0194-AC, 2014 ABCA 416</w:t>
            </w:r>
            <w:r w:rsidRPr="006E7BAE">
              <w:t xml:space="preserve">, dated </w:t>
            </w:r>
            <w:r>
              <w:t>December 9, 2014</w:t>
            </w:r>
            <w:r w:rsidR="00FE6AA1">
              <w:t>, is dismissed with double Schedule B costs</w:t>
            </w:r>
            <w:r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FE6AA1">
              <w:rPr>
                <w:lang w:val="fr-CA"/>
              </w:rPr>
              <w:t>Cour d'appel de l’Alberta (Edmonton)</w:t>
            </w:r>
            <w:r w:rsidRPr="006E7BAE">
              <w:rPr>
                <w:lang w:val="fr-CA"/>
              </w:rPr>
              <w:t xml:space="preserve">, numéro </w:t>
            </w:r>
            <w:r w:rsidRPr="00FE6AA1">
              <w:rPr>
                <w:lang w:val="fr-CA"/>
              </w:rPr>
              <w:t>1403-0194-AC, 2014 ABCA 416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FE6AA1">
              <w:rPr>
                <w:lang w:val="fr-CA"/>
              </w:rPr>
              <w:t>9 décembre 2014</w:t>
            </w:r>
            <w:r w:rsidR="00FE6AA1">
              <w:rPr>
                <w:lang w:val="fr-CA"/>
              </w:rPr>
              <w:t>, est rejeté</w:t>
            </w:r>
            <w:r w:rsidR="003323D1">
              <w:rPr>
                <w:lang w:val="fr-CA"/>
              </w:rPr>
              <w:t>e avec des dépens correspondant au double du tarif prévu à l’annexe B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3A37CF" w:rsidRPr="00D83B8C" w:rsidRDefault="003A37CF" w:rsidP="00FE6AA1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FE6AA1" w:rsidRPr="00D83B8C">
        <w:rPr>
          <w:lang w:val="fr-CA"/>
        </w:rPr>
        <w:t xml:space="preserve"> </w:t>
      </w:r>
    </w:p>
    <w:sectPr w:rsidR="003A37CF" w:rsidRPr="00D83B8C" w:rsidSect="00054D01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CE6622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CE6622" w:rsidRPr="00417FB7">
      <w:rPr>
        <w:szCs w:val="24"/>
      </w:rPr>
      <w:fldChar w:fldCharType="separate"/>
    </w:r>
    <w:r w:rsidR="00FE6AA1">
      <w:rPr>
        <w:noProof/>
        <w:szCs w:val="24"/>
      </w:rPr>
      <w:t>3</w:t>
    </w:r>
    <w:r w:rsidR="00CE6622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36299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23D1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408F8"/>
    <w:rsid w:val="00B5078E"/>
    <w:rsid w:val="00B60EDC"/>
    <w:rsid w:val="00BC39BE"/>
    <w:rsid w:val="00BD4E4C"/>
    <w:rsid w:val="00BF7644"/>
    <w:rsid w:val="00C1285B"/>
    <w:rsid w:val="00C173B0"/>
    <w:rsid w:val="00C2612E"/>
    <w:rsid w:val="00C560D6"/>
    <w:rsid w:val="00CE249F"/>
    <w:rsid w:val="00CE6622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E6AA1"/>
    <w:rsid w:val="00FF2A58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2015-04-29T14:06:00Z</dcterms:created>
  <dcterms:modified xsi:type="dcterms:W3CDTF">2015-04-29T14:06:00Z</dcterms:modified>
</cp:coreProperties>
</file>