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36262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070F9">
            <w:r>
              <w:t xml:space="preserve">Le </w:t>
            </w:r>
            <w:r w:rsidR="005070F9">
              <w:t>11</w:t>
            </w:r>
            <w:r>
              <w:t xml:space="preserve"> juin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070F9" w:rsidP="0027081E">
            <w:pPr>
              <w:rPr>
                <w:lang w:val="en-CA"/>
              </w:rPr>
            </w:pPr>
            <w:r>
              <w:t>June 11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576C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070F9">
              <w:rPr>
                <w:lang w:val="en-CA"/>
              </w:rPr>
              <w:t>McLachlin C.J. and Wagner and Gascon JJ.</w:t>
            </w:r>
          </w:p>
        </w:tc>
      </w:tr>
      <w:tr w:rsidR="00C2612E" w:rsidRPr="008576C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70F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70F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576CE" w:rsidTr="006A1E6D">
        <w:tc>
          <w:tcPr>
            <w:tcW w:w="2269" w:type="pct"/>
          </w:tcPr>
          <w:p w:rsidR="00F016FF" w:rsidRDefault="005070F9">
            <w:pPr>
              <w:pStyle w:val="SCCLsocPrefix"/>
            </w:pPr>
            <w:r>
              <w:t>ENTRE :</w:t>
            </w:r>
            <w:r>
              <w:br/>
            </w:r>
          </w:p>
          <w:p w:rsidR="00F016FF" w:rsidRDefault="005070F9">
            <w:pPr>
              <w:pStyle w:val="SCCLsocParty"/>
            </w:pPr>
            <w:r>
              <w:t>Nadèje Merceus</w:t>
            </w:r>
            <w:r>
              <w:br/>
            </w:r>
          </w:p>
          <w:p w:rsidR="00F016FF" w:rsidRDefault="005070F9">
            <w:pPr>
              <w:pStyle w:val="SCCLsocPartyRole"/>
            </w:pPr>
            <w:r>
              <w:t>Demanderesse</w:t>
            </w:r>
            <w:r>
              <w:br/>
            </w:r>
          </w:p>
          <w:p w:rsidR="00F016FF" w:rsidRDefault="005070F9">
            <w:pPr>
              <w:pStyle w:val="SCCLsocVersus"/>
            </w:pPr>
            <w:r>
              <w:t>- et -</w:t>
            </w:r>
            <w:r>
              <w:br/>
            </w:r>
          </w:p>
          <w:p w:rsidR="00F016FF" w:rsidRDefault="005070F9">
            <w:pPr>
              <w:pStyle w:val="SCCLsocParty"/>
            </w:pPr>
            <w:r>
              <w:t>Sa Majesté la Reine</w:t>
            </w:r>
            <w:r>
              <w:br/>
            </w:r>
          </w:p>
          <w:p w:rsidR="00F016FF" w:rsidRDefault="005070F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047C97" w:rsidRDefault="00824412" w:rsidP="00375294"/>
        </w:tc>
        <w:tc>
          <w:tcPr>
            <w:tcW w:w="2350" w:type="pct"/>
          </w:tcPr>
          <w:p w:rsidR="00F016FF" w:rsidRPr="005070F9" w:rsidRDefault="005070F9">
            <w:pPr>
              <w:pStyle w:val="SCCLsocPrefix"/>
              <w:rPr>
                <w:lang w:val="en-CA"/>
              </w:rPr>
            </w:pPr>
            <w:r w:rsidRPr="005070F9">
              <w:rPr>
                <w:lang w:val="en-CA"/>
              </w:rPr>
              <w:t>BETWEEN:</w:t>
            </w:r>
            <w:r w:rsidRPr="005070F9">
              <w:rPr>
                <w:lang w:val="en-CA"/>
              </w:rPr>
              <w:br/>
            </w:r>
          </w:p>
          <w:p w:rsidR="00F016FF" w:rsidRPr="005070F9" w:rsidRDefault="005070F9">
            <w:pPr>
              <w:pStyle w:val="SCCLsocParty"/>
              <w:rPr>
                <w:lang w:val="en-CA"/>
              </w:rPr>
            </w:pPr>
            <w:r w:rsidRPr="005070F9">
              <w:rPr>
                <w:lang w:val="en-CA"/>
              </w:rPr>
              <w:t>Nadèje Merceus</w:t>
            </w:r>
            <w:r w:rsidRPr="005070F9">
              <w:rPr>
                <w:lang w:val="en-CA"/>
              </w:rPr>
              <w:br/>
            </w:r>
          </w:p>
          <w:p w:rsidR="00F016FF" w:rsidRPr="005070F9" w:rsidRDefault="005070F9">
            <w:pPr>
              <w:pStyle w:val="SCCLsocPartyRole"/>
              <w:rPr>
                <w:lang w:val="en-CA"/>
              </w:rPr>
            </w:pPr>
            <w:r w:rsidRPr="005070F9">
              <w:rPr>
                <w:lang w:val="en-CA"/>
              </w:rPr>
              <w:t>Applicant</w:t>
            </w:r>
            <w:r w:rsidRPr="005070F9">
              <w:rPr>
                <w:lang w:val="en-CA"/>
              </w:rPr>
              <w:br/>
            </w:r>
          </w:p>
          <w:p w:rsidR="00F016FF" w:rsidRPr="005070F9" w:rsidRDefault="005070F9">
            <w:pPr>
              <w:pStyle w:val="SCCLsocVersus"/>
              <w:rPr>
                <w:lang w:val="en-CA"/>
              </w:rPr>
            </w:pPr>
            <w:r w:rsidRPr="005070F9">
              <w:rPr>
                <w:lang w:val="en-CA"/>
              </w:rPr>
              <w:t>- and -</w:t>
            </w:r>
            <w:r w:rsidRPr="005070F9">
              <w:rPr>
                <w:lang w:val="en-CA"/>
              </w:rPr>
              <w:br/>
            </w:r>
          </w:p>
          <w:p w:rsidR="00F016FF" w:rsidRPr="005070F9" w:rsidRDefault="005070F9">
            <w:pPr>
              <w:pStyle w:val="SCCLsocParty"/>
              <w:rPr>
                <w:lang w:val="en-CA"/>
              </w:rPr>
            </w:pPr>
            <w:r w:rsidRPr="005070F9">
              <w:rPr>
                <w:lang w:val="en-CA"/>
              </w:rPr>
              <w:t>Her Majesty the Queen</w:t>
            </w:r>
            <w:r w:rsidRPr="005070F9">
              <w:rPr>
                <w:lang w:val="en-CA"/>
              </w:rPr>
              <w:br/>
            </w:r>
          </w:p>
          <w:p w:rsidR="00F016FF" w:rsidRPr="005070F9" w:rsidRDefault="005070F9">
            <w:pPr>
              <w:pStyle w:val="SCCLsocPartyRole"/>
              <w:rPr>
                <w:lang w:val="en-CA"/>
              </w:rPr>
            </w:pPr>
            <w:r w:rsidRPr="005070F9">
              <w:rPr>
                <w:lang w:val="en-CA"/>
              </w:rPr>
              <w:t>Respondent</w:t>
            </w:r>
          </w:p>
        </w:tc>
      </w:tr>
      <w:tr w:rsidR="00824412" w:rsidRPr="008576CE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76C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070F9" w:rsidP="00FE6CDE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</w:t>
            </w:r>
            <w:r w:rsidR="00FE6CDE">
              <w:t xml:space="preserve"> </w:t>
            </w:r>
            <w:r w:rsidR="0027081E">
              <w:t>500-10-004413-090,  500-10-004422-091</w:t>
            </w:r>
            <w:r>
              <w:t xml:space="preserve"> et  </w:t>
            </w:r>
            <w:r w:rsidR="0027081E">
              <w:t xml:space="preserve"> 500-10-004426-092</w:t>
            </w:r>
            <w:r w:rsidR="0027081E" w:rsidRPr="001E26DB">
              <w:t xml:space="preserve">, </w:t>
            </w:r>
            <w:r w:rsidR="00FE6CDE">
              <w:t xml:space="preserve">2014 QCCA 1766, </w:t>
            </w:r>
            <w:r w:rsidR="0027081E" w:rsidRPr="001E26DB">
              <w:t xml:space="preserve">daté du </w:t>
            </w:r>
            <w:r w:rsidR="0027081E">
              <w:t>29 août 2014</w:t>
            </w:r>
            <w:r>
              <w:t xml:space="preserve">, est </w:t>
            </w:r>
            <w:r w:rsidR="00047C97">
              <w:t>rejet</w:t>
            </w:r>
            <w:r w:rsidR="00047C97">
              <w:rPr>
                <w:rFonts w:cs="Times New Roman"/>
              </w:rPr>
              <w:t>é</w:t>
            </w:r>
            <w:r w:rsidR="00047C97">
              <w:t>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070F9" w:rsidP="008576C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5070F9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5070F9">
              <w:rPr>
                <w:lang w:val="en-CA"/>
              </w:rPr>
              <w:t xml:space="preserve">500-10-004413-090, </w:t>
            </w:r>
            <w:r>
              <w:rPr>
                <w:lang w:val="en-CA"/>
              </w:rPr>
              <w:t>500-10-004422-091 and</w:t>
            </w:r>
            <w:r w:rsidR="0027081E" w:rsidRPr="005070F9">
              <w:rPr>
                <w:lang w:val="en-CA"/>
              </w:rPr>
              <w:t xml:space="preserve"> 500-10-004426-092</w:t>
            </w:r>
            <w:r w:rsidR="0027081E" w:rsidRPr="001E26DB">
              <w:rPr>
                <w:lang w:val="en-CA"/>
              </w:rPr>
              <w:t>,</w:t>
            </w:r>
            <w:r w:rsidR="00FE6CDE">
              <w:rPr>
                <w:lang w:val="en-CA"/>
              </w:rPr>
              <w:t xml:space="preserve"> 2014 QCC</w:t>
            </w:r>
            <w:r w:rsidR="008576CE">
              <w:rPr>
                <w:lang w:val="en-CA"/>
              </w:rPr>
              <w:t>A</w:t>
            </w:r>
            <w:r w:rsidR="00FE6CDE">
              <w:rPr>
                <w:lang w:val="en-CA"/>
              </w:rPr>
              <w:t xml:space="preserve"> 1766, 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5070F9">
              <w:rPr>
                <w:lang w:val="en-CA"/>
              </w:rPr>
              <w:t>August 29, 2014</w:t>
            </w:r>
            <w:r w:rsidR="00FE6CDE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5070F9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70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7047" w:rsidRPr="00417FB7">
      <w:rPr>
        <w:szCs w:val="24"/>
      </w:rPr>
      <w:fldChar w:fldCharType="separate"/>
    </w:r>
    <w:r w:rsidR="005070F9">
      <w:rPr>
        <w:noProof/>
        <w:szCs w:val="24"/>
      </w:rPr>
      <w:t>2</w:t>
    </w:r>
    <w:r w:rsidR="00D570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36262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3653"/>
    <w:rsid w:val="0000528B"/>
    <w:rsid w:val="00011960"/>
    <w:rsid w:val="00014928"/>
    <w:rsid w:val="0002577E"/>
    <w:rsid w:val="0003701B"/>
    <w:rsid w:val="0004338D"/>
    <w:rsid w:val="00047C97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6395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70F9"/>
    <w:rsid w:val="00524C94"/>
    <w:rsid w:val="00563E2C"/>
    <w:rsid w:val="005873F3"/>
    <w:rsid w:val="00587869"/>
    <w:rsid w:val="005918AD"/>
    <w:rsid w:val="005B69C9"/>
    <w:rsid w:val="00614908"/>
    <w:rsid w:val="006324DB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76C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7047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16FF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6CDE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2015-06-01T19:35:00Z</dcterms:created>
  <dcterms:modified xsi:type="dcterms:W3CDTF">2015-06-08T19:36:00Z</dcterms:modified>
</cp:coreProperties>
</file>