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6F5FD9">
            <w:r>
              <w:t xml:space="preserve">July </w:t>
            </w:r>
            <w:r w:rsidR="006F5FD9">
              <w:t>16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F5FD9">
            <w:pPr>
              <w:rPr>
                <w:lang w:val="en-US"/>
              </w:rPr>
            </w:pPr>
            <w:r>
              <w:t xml:space="preserve">Le </w:t>
            </w:r>
            <w:r w:rsidR="006F5FD9">
              <w:t>16</w:t>
            </w:r>
            <w:r>
              <w:t xml:space="preserve"> juillet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4E7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5FD9">
              <w:rPr>
                <w:lang w:val="fr-CA"/>
              </w:rPr>
              <w:t>Les juges Rothstein, Cromwell et Moldaver</w:t>
            </w:r>
          </w:p>
        </w:tc>
      </w:tr>
      <w:tr w:rsidR="00C2612E" w:rsidRPr="00B64E7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F5F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F5F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309FB" w:rsidRDefault="006F5FD9">
            <w:pPr>
              <w:pStyle w:val="SCCLsocPrefix"/>
            </w:pPr>
            <w:r>
              <w:t>BETWEEN:</w:t>
            </w:r>
            <w:r>
              <w:br/>
            </w:r>
          </w:p>
          <w:p w:rsidR="002309FB" w:rsidRDefault="006F5FD9">
            <w:pPr>
              <w:pStyle w:val="SCCLsocParty"/>
            </w:pPr>
            <w:r>
              <w:t>Eleanor Denise Baines</w:t>
            </w:r>
            <w:r>
              <w:br/>
            </w:r>
          </w:p>
          <w:p w:rsidR="002309FB" w:rsidRDefault="006F5FD9">
            <w:pPr>
              <w:pStyle w:val="SCCLsocPartyRole"/>
            </w:pPr>
            <w:r>
              <w:t>Applicant</w:t>
            </w:r>
            <w:r>
              <w:br/>
            </w:r>
          </w:p>
          <w:p w:rsidR="002309FB" w:rsidRDefault="006F5FD9">
            <w:pPr>
              <w:pStyle w:val="SCCLsocVersus"/>
            </w:pPr>
            <w:r>
              <w:t>- and -</w:t>
            </w:r>
            <w:r>
              <w:br/>
            </w:r>
          </w:p>
          <w:p w:rsidR="002309FB" w:rsidRDefault="006F5FD9">
            <w:pPr>
              <w:pStyle w:val="SCCLsocParty"/>
            </w:pPr>
            <w:r>
              <w:t>Linett &amp; Timmis Barristers &amp; Solicitors</w:t>
            </w:r>
            <w:r>
              <w:br/>
            </w:r>
          </w:p>
          <w:p w:rsidR="002309FB" w:rsidRDefault="006F5F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309FB" w:rsidRPr="006F5FD9" w:rsidRDefault="006F5FD9">
            <w:pPr>
              <w:pStyle w:val="SCCLsocPrefix"/>
              <w:rPr>
                <w:lang w:val="fr-CA"/>
              </w:rPr>
            </w:pPr>
            <w:r w:rsidRPr="006F5FD9">
              <w:rPr>
                <w:lang w:val="fr-CA"/>
              </w:rPr>
              <w:t>ENTRE :</w:t>
            </w:r>
            <w:r w:rsidRPr="006F5FD9">
              <w:rPr>
                <w:lang w:val="fr-CA"/>
              </w:rPr>
              <w:br/>
            </w:r>
          </w:p>
          <w:p w:rsidR="002309FB" w:rsidRPr="006F5FD9" w:rsidRDefault="006F5FD9">
            <w:pPr>
              <w:pStyle w:val="SCCLsocParty"/>
              <w:rPr>
                <w:lang w:val="fr-CA"/>
              </w:rPr>
            </w:pPr>
            <w:r w:rsidRPr="006F5FD9">
              <w:rPr>
                <w:lang w:val="fr-CA"/>
              </w:rPr>
              <w:t>Eleanor Denise Baines</w:t>
            </w:r>
            <w:r w:rsidRPr="006F5FD9">
              <w:rPr>
                <w:lang w:val="fr-CA"/>
              </w:rPr>
              <w:br/>
            </w:r>
          </w:p>
          <w:p w:rsidR="002309FB" w:rsidRPr="006F5FD9" w:rsidRDefault="006F5FD9">
            <w:pPr>
              <w:pStyle w:val="SCCLsocPartyRole"/>
              <w:rPr>
                <w:lang w:val="fr-CA"/>
              </w:rPr>
            </w:pPr>
            <w:r w:rsidRPr="006F5FD9">
              <w:rPr>
                <w:lang w:val="fr-CA"/>
              </w:rPr>
              <w:t>Demanderesse</w:t>
            </w:r>
            <w:r w:rsidRPr="006F5FD9">
              <w:rPr>
                <w:lang w:val="fr-CA"/>
              </w:rPr>
              <w:br/>
            </w:r>
          </w:p>
          <w:p w:rsidR="002309FB" w:rsidRPr="006F5FD9" w:rsidRDefault="006F5FD9">
            <w:pPr>
              <w:pStyle w:val="SCCLsocVersus"/>
              <w:rPr>
                <w:lang w:val="fr-CA"/>
              </w:rPr>
            </w:pPr>
            <w:r w:rsidRPr="006F5FD9">
              <w:rPr>
                <w:lang w:val="fr-CA"/>
              </w:rPr>
              <w:t>- et -</w:t>
            </w:r>
            <w:r w:rsidRPr="006F5FD9">
              <w:rPr>
                <w:lang w:val="fr-CA"/>
              </w:rPr>
              <w:br/>
            </w:r>
          </w:p>
          <w:p w:rsidR="002309FB" w:rsidRPr="006F5FD9" w:rsidRDefault="006F5FD9">
            <w:pPr>
              <w:pStyle w:val="SCCLsocParty"/>
              <w:rPr>
                <w:lang w:val="fr-CA"/>
              </w:rPr>
            </w:pPr>
            <w:proofErr w:type="spellStart"/>
            <w:r w:rsidRPr="006F5FD9">
              <w:rPr>
                <w:lang w:val="fr-CA"/>
              </w:rPr>
              <w:t>Linett</w:t>
            </w:r>
            <w:proofErr w:type="spellEnd"/>
            <w:r w:rsidRPr="006F5FD9">
              <w:rPr>
                <w:lang w:val="fr-CA"/>
              </w:rPr>
              <w:t xml:space="preserve"> &amp; </w:t>
            </w:r>
            <w:proofErr w:type="spellStart"/>
            <w:r w:rsidRPr="006F5FD9">
              <w:rPr>
                <w:lang w:val="fr-CA"/>
              </w:rPr>
              <w:t>Timmis</w:t>
            </w:r>
            <w:proofErr w:type="spellEnd"/>
            <w:r w:rsidRPr="006F5FD9">
              <w:rPr>
                <w:lang w:val="fr-CA"/>
              </w:rPr>
              <w:t xml:space="preserve"> </w:t>
            </w:r>
            <w:proofErr w:type="spellStart"/>
            <w:r w:rsidRPr="006F5FD9">
              <w:rPr>
                <w:lang w:val="fr-CA"/>
              </w:rPr>
              <w:t>Barristers</w:t>
            </w:r>
            <w:proofErr w:type="spellEnd"/>
            <w:r w:rsidRPr="006F5FD9">
              <w:rPr>
                <w:lang w:val="fr-CA"/>
              </w:rPr>
              <w:t xml:space="preserve"> &amp; Solicitors</w:t>
            </w:r>
            <w:r w:rsidRPr="006F5FD9">
              <w:rPr>
                <w:lang w:val="fr-CA"/>
              </w:rPr>
              <w:br/>
            </w:r>
          </w:p>
          <w:p w:rsidR="002309FB" w:rsidRDefault="006F5FD9" w:rsidP="006F5FD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4E7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5F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C58605, 2014 ONCA 888</w:t>
            </w:r>
            <w:r w:rsidRPr="006E7BAE">
              <w:t xml:space="preserve">, dated </w:t>
            </w:r>
            <w:r>
              <w:t>December 8, 2014</w:t>
            </w:r>
            <w:r w:rsidR="006F5FD9">
              <w:t>,</w:t>
            </w:r>
            <w:r w:rsidRPr="006E7BAE">
              <w:t xml:space="preserve"> is </w:t>
            </w:r>
            <w:r w:rsidR="006F5FD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F5F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5FD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5FD9">
              <w:rPr>
                <w:lang w:val="fr-CA"/>
              </w:rPr>
              <w:t>C58605, 2014 ONCA 888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5FD9">
              <w:rPr>
                <w:lang w:val="fr-CA"/>
              </w:rPr>
              <w:t>8 décembre 2014</w:t>
            </w:r>
            <w:r w:rsidRPr="006E7BAE">
              <w:rPr>
                <w:lang w:val="fr-CA"/>
              </w:rPr>
              <w:t>, est</w:t>
            </w:r>
            <w:r w:rsidR="006F5FD9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E8192D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A6" w:rsidRDefault="00F61AA6">
      <w:r>
        <w:separator/>
      </w:r>
    </w:p>
  </w:endnote>
  <w:endnote w:type="continuationSeparator" w:id="0">
    <w:p w:rsidR="00F61AA6" w:rsidRDefault="00F6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A6" w:rsidRDefault="00F61AA6">
      <w:r>
        <w:separator/>
      </w:r>
    </w:p>
  </w:footnote>
  <w:footnote w:type="continuationSeparator" w:id="0">
    <w:p w:rsidR="00F61AA6" w:rsidRDefault="00F6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D9" w:rsidRDefault="006F5FD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236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23634" w:rsidRPr="00417FB7">
      <w:rPr>
        <w:szCs w:val="24"/>
      </w:rPr>
      <w:fldChar w:fldCharType="separate"/>
    </w:r>
    <w:r w:rsidR="00E8192D">
      <w:rPr>
        <w:noProof/>
        <w:szCs w:val="24"/>
      </w:rPr>
      <w:t>2</w:t>
    </w:r>
    <w:r w:rsidR="00C236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F5FD9" w:rsidRDefault="006F5FD9" w:rsidP="008F53F3">
    <w:pPr>
      <w:rPr>
        <w:szCs w:val="24"/>
      </w:rPr>
    </w:pPr>
  </w:p>
  <w:p w:rsidR="006F5FD9" w:rsidRDefault="006F5FD9" w:rsidP="008F53F3">
    <w:pPr>
      <w:rPr>
        <w:szCs w:val="24"/>
      </w:rPr>
    </w:pPr>
  </w:p>
  <w:p w:rsidR="006F5FD9" w:rsidRDefault="006F5FD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36331</w:t>
    </w:r>
    <w:r>
      <w:rPr>
        <w:szCs w:val="24"/>
      </w:rPr>
      <w:t>     </w:t>
    </w:r>
  </w:p>
  <w:p w:rsidR="006F5FD9" w:rsidRDefault="006F5FD9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9FB"/>
    <w:rsid w:val="00241E84"/>
    <w:rsid w:val="002523DE"/>
    <w:rsid w:val="002568D3"/>
    <w:rsid w:val="0027284C"/>
    <w:rsid w:val="002B5FA6"/>
    <w:rsid w:val="002C6423"/>
    <w:rsid w:val="002D2D44"/>
    <w:rsid w:val="0031097F"/>
    <w:rsid w:val="00310BB3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5FD9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3101"/>
    <w:rsid w:val="00AB1018"/>
    <w:rsid w:val="00AB4A38"/>
    <w:rsid w:val="00AB5E22"/>
    <w:rsid w:val="00AE2077"/>
    <w:rsid w:val="00B158E3"/>
    <w:rsid w:val="00B408F8"/>
    <w:rsid w:val="00B5078E"/>
    <w:rsid w:val="00B60EDC"/>
    <w:rsid w:val="00B64E7F"/>
    <w:rsid w:val="00BC39BE"/>
    <w:rsid w:val="00BD4E4C"/>
    <w:rsid w:val="00BF7644"/>
    <w:rsid w:val="00C1285B"/>
    <w:rsid w:val="00C173B0"/>
    <w:rsid w:val="00C23634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192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AA6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2015-07-03T11:26:00Z</dcterms:created>
  <dcterms:modified xsi:type="dcterms:W3CDTF">2015-07-03T11:26:00Z</dcterms:modified>
</cp:coreProperties>
</file>