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Default="0016666F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36375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B96547">
            <w:r>
              <w:t xml:space="preserve">September </w:t>
            </w:r>
            <w:r w:rsidR="00B96547">
              <w:t>24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96547" w:rsidP="00816B78">
            <w:pPr>
              <w:rPr>
                <w:lang w:val="en-US"/>
              </w:rPr>
            </w:pPr>
            <w:r>
              <w:t>Le 24</w:t>
            </w:r>
            <w:r w:rsidR="00EF707C">
              <w:t xml:space="preserve"> septembre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A65D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96547">
              <w:rPr>
                <w:lang w:val="fr-CA"/>
              </w:rPr>
              <w:t>La juge en chef McLachlin et les juges Wagner et Gascon</w:t>
            </w:r>
          </w:p>
        </w:tc>
      </w:tr>
      <w:tr w:rsidR="00C2612E" w:rsidRPr="00FA65D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9654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9654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B5EF2" w:rsidRDefault="00B96547">
            <w:pPr>
              <w:pStyle w:val="SCCLsocPrefix"/>
            </w:pPr>
            <w:r>
              <w:t>BETWEEN:</w:t>
            </w:r>
            <w:r>
              <w:br/>
            </w:r>
          </w:p>
          <w:p w:rsidR="003B5EF2" w:rsidRDefault="00B96547">
            <w:pPr>
              <w:pStyle w:val="SCCLsocParty"/>
            </w:pPr>
            <w:r>
              <w:t>Deborah Lockyer-Kash</w:t>
            </w:r>
            <w:r>
              <w:br/>
            </w:r>
          </w:p>
          <w:p w:rsidR="003B5EF2" w:rsidRDefault="00B96547">
            <w:pPr>
              <w:pStyle w:val="SCCLsocPartyRole"/>
            </w:pPr>
            <w:r>
              <w:t>Applicant</w:t>
            </w:r>
            <w:r>
              <w:br/>
            </w:r>
          </w:p>
          <w:p w:rsidR="003B5EF2" w:rsidRDefault="00B96547">
            <w:pPr>
              <w:pStyle w:val="SCCLsocVersus"/>
            </w:pPr>
            <w:r>
              <w:t>- and -</w:t>
            </w:r>
            <w:r>
              <w:br/>
            </w:r>
          </w:p>
          <w:p w:rsidR="003B5EF2" w:rsidRDefault="00B96547">
            <w:pPr>
              <w:pStyle w:val="SCCLsocParty"/>
            </w:pPr>
            <w:r>
              <w:t>Workers’ Compensation Board of British Columbia</w:t>
            </w:r>
            <w:r>
              <w:br/>
            </w:r>
          </w:p>
          <w:p w:rsidR="003B5EF2" w:rsidRDefault="00B9654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B5EF2" w:rsidRPr="00B96547" w:rsidRDefault="00B96547">
            <w:pPr>
              <w:pStyle w:val="SCCLsocPrefix"/>
              <w:rPr>
                <w:lang w:val="fr-CA"/>
              </w:rPr>
            </w:pPr>
            <w:r w:rsidRPr="00B96547">
              <w:rPr>
                <w:lang w:val="fr-CA"/>
              </w:rPr>
              <w:t>ENTRE :</w:t>
            </w:r>
            <w:r w:rsidRPr="00B96547">
              <w:rPr>
                <w:lang w:val="fr-CA"/>
              </w:rPr>
              <w:br/>
            </w:r>
          </w:p>
          <w:p w:rsidR="003B5EF2" w:rsidRPr="00B96547" w:rsidRDefault="00B96547">
            <w:pPr>
              <w:pStyle w:val="SCCLsocParty"/>
              <w:rPr>
                <w:lang w:val="fr-CA"/>
              </w:rPr>
            </w:pPr>
            <w:r w:rsidRPr="00B96547">
              <w:rPr>
                <w:lang w:val="fr-CA"/>
              </w:rPr>
              <w:t>Deborah Lockyer-Kash</w:t>
            </w:r>
            <w:r w:rsidRPr="00B96547">
              <w:rPr>
                <w:lang w:val="fr-CA"/>
              </w:rPr>
              <w:br/>
            </w:r>
          </w:p>
          <w:p w:rsidR="003B5EF2" w:rsidRPr="00B96547" w:rsidRDefault="00B9654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B96547">
              <w:rPr>
                <w:lang w:val="fr-CA"/>
              </w:rPr>
              <w:br/>
            </w:r>
          </w:p>
          <w:p w:rsidR="003B5EF2" w:rsidRPr="00596E66" w:rsidRDefault="00B96547">
            <w:pPr>
              <w:pStyle w:val="SCCLsocVersus"/>
              <w:rPr>
                <w:lang w:val="fr-FR"/>
              </w:rPr>
            </w:pPr>
            <w:r w:rsidRPr="00596E66">
              <w:rPr>
                <w:lang w:val="fr-FR"/>
              </w:rPr>
              <w:t>- et -</w:t>
            </w:r>
            <w:r w:rsidRPr="00596E66">
              <w:rPr>
                <w:lang w:val="fr-FR"/>
              </w:rPr>
              <w:br/>
            </w:r>
          </w:p>
          <w:p w:rsidR="003B5EF2" w:rsidRPr="00B96547" w:rsidRDefault="00B96547">
            <w:pPr>
              <w:pStyle w:val="SCCLsocParty"/>
              <w:rPr>
                <w:lang w:val="fr-CA"/>
              </w:rPr>
            </w:pPr>
            <w:r w:rsidRPr="00596E66">
              <w:rPr>
                <w:lang w:val="fr-CA"/>
              </w:rPr>
              <w:t>Workers’ Compensation Board</w:t>
            </w:r>
            <w:r w:rsidRPr="00B96547">
              <w:rPr>
                <w:lang w:val="fr-CA"/>
              </w:rPr>
              <w:t xml:space="preserve"> de la Colombie-Britannique</w:t>
            </w:r>
            <w:r w:rsidRPr="00B96547">
              <w:rPr>
                <w:lang w:val="fr-CA"/>
              </w:rPr>
              <w:br/>
            </w:r>
          </w:p>
          <w:p w:rsidR="003B5EF2" w:rsidRDefault="00B96547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A65D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9654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CA042042, 2015 BCCA 70</w:t>
            </w:r>
            <w:r w:rsidRPr="006E7BAE">
              <w:t xml:space="preserve">, dated </w:t>
            </w:r>
            <w:r>
              <w:t>February 19, 2015</w:t>
            </w:r>
            <w:r w:rsidR="00B96547">
              <w:t>,</w:t>
            </w:r>
            <w:r w:rsidRPr="006E7BAE">
              <w:t xml:space="preserve"> is </w:t>
            </w:r>
            <w:r w:rsidR="00B96547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9654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96547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B96547">
              <w:rPr>
                <w:lang w:val="fr-CA"/>
              </w:rPr>
              <w:t>CA042042, 2015 BCCA 70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96547">
              <w:rPr>
                <w:lang w:val="fr-CA"/>
              </w:rPr>
              <w:t>19 février 2015</w:t>
            </w:r>
            <w:r w:rsidR="00B96547">
              <w:rPr>
                <w:lang w:val="fr-CA"/>
              </w:rPr>
              <w:t>, est rejet</w:t>
            </w:r>
            <w:r w:rsidR="00B96547">
              <w:rPr>
                <w:rFonts w:cs="Times New Roman"/>
                <w:lang w:val="fr-CA"/>
              </w:rPr>
              <w:t>é</w:t>
            </w:r>
            <w:r w:rsidR="00B96547">
              <w:rPr>
                <w:lang w:val="fr-CA"/>
              </w:rPr>
              <w:t>e sans d</w:t>
            </w:r>
            <w:r w:rsidR="00B96547">
              <w:rPr>
                <w:rFonts w:cs="Times New Roman"/>
                <w:lang w:val="fr-CA"/>
              </w:rPr>
              <w:t>é</w:t>
            </w:r>
            <w:r w:rsidR="00B96547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B96547" w:rsidRPr="00D83B8C" w:rsidRDefault="00B96547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FA65D8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FA65D8" w:rsidP="00417FB7">
      <w:pPr>
        <w:jc w:val="center"/>
        <w:rPr>
          <w:lang w:val="fr-CA"/>
        </w:rPr>
      </w:pPr>
      <w:r>
        <w:rPr>
          <w:lang w:val="fr-CA"/>
        </w:rPr>
        <w:t>J.C.S.C.</w:t>
      </w:r>
      <w:bookmarkStart w:id="1" w:name="_GoBack"/>
      <w:bookmarkEnd w:id="1"/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B5EF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B5EF2" w:rsidRPr="00417FB7">
      <w:rPr>
        <w:szCs w:val="24"/>
      </w:rPr>
      <w:fldChar w:fldCharType="separate"/>
    </w:r>
    <w:r w:rsidR="00B96547">
      <w:rPr>
        <w:noProof/>
        <w:szCs w:val="24"/>
      </w:rPr>
      <w:t>2</w:t>
    </w:r>
    <w:r w:rsidR="003B5EF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36375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5EF2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96E66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96547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65D8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2015-09-22T13:46:00Z</dcterms:created>
  <dcterms:modified xsi:type="dcterms:W3CDTF">2015-09-22T13:52:00Z</dcterms:modified>
</cp:coreProperties>
</file>