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3C15DF" w:rsidRDefault="003C15DF"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36469</w:t>
      </w:r>
      <w:r w:rsidR="0016666F" w:rsidRPr="006E7BAE">
        <w:t>     </w:t>
      </w:r>
    </w:p>
    <w:p w:rsidR="009F436C" w:rsidRDefault="009F436C" w:rsidP="00382FEC"/>
    <w:p w:rsidR="003C15DF" w:rsidRPr="006E7BAE" w:rsidRDefault="003C15DF"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3C15DF" w:rsidP="008262A3">
            <w:r>
              <w:t>October 29</w:t>
            </w:r>
            <w:r w:rsidR="00B328CD">
              <w:t>, 2015</w:t>
            </w:r>
          </w:p>
        </w:tc>
        <w:tc>
          <w:tcPr>
            <w:tcW w:w="381" w:type="pct"/>
          </w:tcPr>
          <w:p w:rsidR="00417FB7" w:rsidRPr="006E7BAE" w:rsidRDefault="00417FB7" w:rsidP="00382FEC"/>
        </w:tc>
        <w:tc>
          <w:tcPr>
            <w:tcW w:w="2350" w:type="pct"/>
          </w:tcPr>
          <w:p w:rsidR="00417FB7" w:rsidRPr="00D83B8C" w:rsidRDefault="003C15DF" w:rsidP="00816B78">
            <w:pPr>
              <w:rPr>
                <w:lang w:val="en-US"/>
              </w:rPr>
            </w:pPr>
            <w:r>
              <w:t>Le 29</w:t>
            </w:r>
            <w:r w:rsidR="00B328CD">
              <w:t xml:space="preserve"> octobre 2015</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6E774F" w:rsidTr="00C173B0">
        <w:tc>
          <w:tcPr>
            <w:tcW w:w="2269" w:type="pct"/>
          </w:tcPr>
          <w:p w:rsidR="00417FB7" w:rsidRPr="006E7BAE" w:rsidRDefault="00417FB7" w:rsidP="008262A3">
            <w:r w:rsidRPr="006E7BAE">
              <w:t xml:space="preserve">Coram:  </w:t>
            </w:r>
            <w:r>
              <w:t>McLachlin C.J. and Moldaver and Gascon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3C15DF">
              <w:rPr>
                <w:lang w:val="fr-FR"/>
              </w:rPr>
              <w:t>La juge en chef McLachlin et les juges Moldaver et Gascon</w:t>
            </w:r>
          </w:p>
        </w:tc>
      </w:tr>
      <w:tr w:rsidR="00C2612E" w:rsidRPr="006E774F" w:rsidTr="00C173B0">
        <w:tc>
          <w:tcPr>
            <w:tcW w:w="2269" w:type="pct"/>
            <w:tcMar>
              <w:top w:w="0" w:type="dxa"/>
              <w:bottom w:w="0" w:type="dxa"/>
            </w:tcMar>
          </w:tcPr>
          <w:p w:rsidR="00C2612E" w:rsidRPr="003C15DF" w:rsidRDefault="00C2612E" w:rsidP="008262A3">
            <w:pPr>
              <w:rPr>
                <w:lang w:val="fr-FR"/>
              </w:rPr>
            </w:pPr>
          </w:p>
        </w:tc>
        <w:tc>
          <w:tcPr>
            <w:tcW w:w="381" w:type="pct"/>
            <w:tcMar>
              <w:top w:w="0" w:type="dxa"/>
              <w:bottom w:w="0" w:type="dxa"/>
            </w:tcMar>
          </w:tcPr>
          <w:p w:rsidR="00C2612E" w:rsidRPr="003C15DF" w:rsidRDefault="00C2612E" w:rsidP="00382FEC">
            <w:pPr>
              <w:rPr>
                <w:lang w:val="fr-FR"/>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68330E" w:rsidRDefault="001C1C4F">
            <w:pPr>
              <w:pStyle w:val="SCCLsocPrefix"/>
            </w:pPr>
            <w:r>
              <w:t>BETWEEN:</w:t>
            </w:r>
            <w:r>
              <w:br/>
            </w:r>
          </w:p>
          <w:p w:rsidR="0068330E" w:rsidRDefault="001C1C4F">
            <w:pPr>
              <w:pStyle w:val="SCCLsocParty"/>
            </w:pPr>
            <w:r>
              <w:t xml:space="preserve">Sean William </w:t>
            </w:r>
            <w:proofErr w:type="spellStart"/>
            <w:r>
              <w:t>Doak</w:t>
            </w:r>
            <w:proofErr w:type="spellEnd"/>
            <w:r>
              <w:br/>
            </w:r>
          </w:p>
          <w:p w:rsidR="0068330E" w:rsidRDefault="001C1C4F">
            <w:pPr>
              <w:pStyle w:val="SCCLsocPartyRole"/>
            </w:pPr>
            <w:r>
              <w:t>Applicant</w:t>
            </w:r>
            <w:r>
              <w:br/>
            </w:r>
          </w:p>
          <w:p w:rsidR="0068330E" w:rsidRDefault="001C1C4F">
            <w:pPr>
              <w:pStyle w:val="SCCLsocVersus"/>
            </w:pPr>
            <w:r>
              <w:t>- and -</w:t>
            </w:r>
            <w:r>
              <w:br/>
            </w:r>
          </w:p>
          <w:p w:rsidR="0068330E" w:rsidRDefault="001C1C4F">
            <w:pPr>
              <w:pStyle w:val="SCCLsocParty"/>
            </w:pPr>
            <w:r>
              <w:t>Attorney General of Canada on behalf of the United States of America</w:t>
            </w:r>
            <w:r>
              <w:br/>
            </w:r>
          </w:p>
          <w:p w:rsidR="0068330E" w:rsidRDefault="001C1C4F">
            <w:pPr>
              <w:pStyle w:val="SCCLsocPartyRole"/>
            </w:pPr>
            <w:r>
              <w:t>Respondent</w:t>
            </w:r>
          </w:p>
        </w:tc>
        <w:tc>
          <w:tcPr>
            <w:tcW w:w="381" w:type="pct"/>
          </w:tcPr>
          <w:p w:rsidR="00824412" w:rsidRPr="006E7BAE" w:rsidRDefault="00824412" w:rsidP="00375294"/>
        </w:tc>
        <w:tc>
          <w:tcPr>
            <w:tcW w:w="2350" w:type="pct"/>
          </w:tcPr>
          <w:p w:rsidR="0068330E" w:rsidRPr="003C15DF" w:rsidRDefault="001C1C4F">
            <w:pPr>
              <w:pStyle w:val="SCCLsocPrefix"/>
              <w:rPr>
                <w:lang w:val="fr-FR"/>
              </w:rPr>
            </w:pPr>
            <w:r w:rsidRPr="003C15DF">
              <w:rPr>
                <w:lang w:val="fr-FR"/>
              </w:rPr>
              <w:t>ENTRE :</w:t>
            </w:r>
            <w:r w:rsidRPr="003C15DF">
              <w:rPr>
                <w:lang w:val="fr-FR"/>
              </w:rPr>
              <w:br/>
            </w:r>
          </w:p>
          <w:p w:rsidR="0068330E" w:rsidRPr="003C15DF" w:rsidRDefault="001C1C4F">
            <w:pPr>
              <w:pStyle w:val="SCCLsocParty"/>
              <w:rPr>
                <w:lang w:val="fr-FR"/>
              </w:rPr>
            </w:pPr>
            <w:r w:rsidRPr="003C15DF">
              <w:rPr>
                <w:lang w:val="fr-FR"/>
              </w:rPr>
              <w:t xml:space="preserve">Sean William </w:t>
            </w:r>
            <w:proofErr w:type="spellStart"/>
            <w:r w:rsidRPr="003C15DF">
              <w:rPr>
                <w:lang w:val="fr-FR"/>
              </w:rPr>
              <w:t>Doak</w:t>
            </w:r>
            <w:proofErr w:type="spellEnd"/>
            <w:r w:rsidRPr="003C15DF">
              <w:rPr>
                <w:lang w:val="fr-FR"/>
              </w:rPr>
              <w:br/>
            </w:r>
          </w:p>
          <w:p w:rsidR="0068330E" w:rsidRPr="003C15DF" w:rsidRDefault="003C15DF">
            <w:pPr>
              <w:pStyle w:val="SCCLsocPartyRole"/>
              <w:rPr>
                <w:lang w:val="fr-FR"/>
              </w:rPr>
            </w:pPr>
            <w:r>
              <w:rPr>
                <w:lang w:val="fr-FR"/>
              </w:rPr>
              <w:t>Demandeur</w:t>
            </w:r>
            <w:r w:rsidR="001C1C4F" w:rsidRPr="003C15DF">
              <w:rPr>
                <w:lang w:val="fr-FR"/>
              </w:rPr>
              <w:br/>
            </w:r>
          </w:p>
          <w:p w:rsidR="0068330E" w:rsidRPr="003C15DF" w:rsidRDefault="001C1C4F">
            <w:pPr>
              <w:pStyle w:val="SCCLsocVersus"/>
              <w:rPr>
                <w:lang w:val="fr-FR"/>
              </w:rPr>
            </w:pPr>
            <w:r w:rsidRPr="003C15DF">
              <w:rPr>
                <w:lang w:val="fr-FR"/>
              </w:rPr>
              <w:t>- et -</w:t>
            </w:r>
            <w:r w:rsidRPr="003C15DF">
              <w:rPr>
                <w:lang w:val="fr-FR"/>
              </w:rPr>
              <w:br/>
            </w:r>
          </w:p>
          <w:p w:rsidR="0068330E" w:rsidRPr="003C15DF" w:rsidRDefault="001C1C4F">
            <w:pPr>
              <w:pStyle w:val="SCCLsocParty"/>
              <w:rPr>
                <w:lang w:val="fr-FR"/>
              </w:rPr>
            </w:pPr>
            <w:r w:rsidRPr="003C15DF">
              <w:rPr>
                <w:lang w:val="fr-FR"/>
              </w:rPr>
              <w:t>Procureur général du Canada au nom des États-Unis d'Amérique</w:t>
            </w:r>
            <w:r w:rsidRPr="003C15DF">
              <w:rPr>
                <w:lang w:val="fr-FR"/>
              </w:rPr>
              <w:br/>
            </w:r>
          </w:p>
          <w:p w:rsidR="0068330E" w:rsidRDefault="003C15DF">
            <w:pPr>
              <w:pStyle w:val="SCCLsocPartyRole"/>
            </w:pPr>
            <w:proofErr w:type="spellStart"/>
            <w:r>
              <w:t>Intimé</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6E774F"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3C15DF">
            <w:pPr>
              <w:jc w:val="both"/>
            </w:pPr>
            <w:r w:rsidRPr="006E7BAE">
              <w:t xml:space="preserve">The </w:t>
            </w:r>
            <w:r w:rsidR="003C15DF">
              <w:t xml:space="preserve">motions for an extension of time to serve and file the application for leave to appeal and to serve and file the reply in response to the application for leave to appeal are granted.  The motion to appoint counsel is dismissed. The </w:t>
            </w:r>
            <w:r w:rsidRPr="006E7BAE">
              <w:t>app</w:t>
            </w:r>
            <w:r w:rsidR="00011960" w:rsidRPr="006E7BAE">
              <w:t>lication for leave to appeal from the judgment of the</w:t>
            </w:r>
            <w:bookmarkStart w:id="0" w:name="BM_1_"/>
            <w:bookmarkEnd w:id="0"/>
            <w:r w:rsidRPr="006E7BAE">
              <w:t xml:space="preserve"> </w:t>
            </w:r>
            <w:r>
              <w:t>Court of Appeal for British Columbia (Vancouver)</w:t>
            </w:r>
            <w:r w:rsidRPr="006E7BAE">
              <w:t xml:space="preserve">, Number </w:t>
            </w:r>
            <w:r>
              <w:t>CA040087, 2015 BCCA 145</w:t>
            </w:r>
            <w:r w:rsidRPr="006E7BAE">
              <w:t xml:space="preserve">, dated </w:t>
            </w:r>
            <w:r>
              <w:t>April 8, 2015</w:t>
            </w:r>
            <w:r w:rsidR="003C15DF">
              <w:t>,</w:t>
            </w:r>
            <w:r w:rsidRPr="006E7BAE">
              <w:t xml:space="preserve"> is </w:t>
            </w:r>
            <w:r w:rsidR="003C15DF">
              <w:t>dismissed without costs.</w:t>
            </w:r>
          </w:p>
        </w:tc>
        <w:tc>
          <w:tcPr>
            <w:tcW w:w="381" w:type="pct"/>
          </w:tcPr>
          <w:p w:rsidR="00824412" w:rsidRPr="006E7BAE" w:rsidRDefault="00824412" w:rsidP="00417FB7">
            <w:pPr>
              <w:jc w:val="center"/>
            </w:pPr>
          </w:p>
        </w:tc>
        <w:tc>
          <w:tcPr>
            <w:tcW w:w="2350" w:type="pct"/>
          </w:tcPr>
          <w:p w:rsidR="00824412" w:rsidRPr="001C1C4F" w:rsidRDefault="00824412" w:rsidP="00C2612E">
            <w:pPr>
              <w:jc w:val="center"/>
              <w:rPr>
                <w:lang w:val="fr-CA"/>
              </w:rPr>
            </w:pPr>
            <w:r w:rsidRPr="001C1C4F">
              <w:rPr>
                <w:lang w:val="fr-CA"/>
              </w:rPr>
              <w:t>JUGEMENT</w:t>
            </w:r>
          </w:p>
          <w:p w:rsidR="00824412" w:rsidRPr="001C1C4F" w:rsidRDefault="00824412" w:rsidP="00417FB7">
            <w:pPr>
              <w:jc w:val="center"/>
              <w:rPr>
                <w:lang w:val="fr-CA"/>
              </w:rPr>
            </w:pPr>
          </w:p>
          <w:p w:rsidR="00824412" w:rsidRPr="006E7BAE" w:rsidRDefault="003C15DF" w:rsidP="001C1C4F">
            <w:pPr>
              <w:jc w:val="both"/>
              <w:rPr>
                <w:lang w:val="fr-CA"/>
              </w:rPr>
            </w:pPr>
            <w:r w:rsidRPr="003C15DF">
              <w:rPr>
                <w:lang w:val="fr-FR"/>
              </w:rPr>
              <w:t>L</w:t>
            </w:r>
            <w:r w:rsidR="001C1C4F">
              <w:rPr>
                <w:lang w:val="fr-FR"/>
              </w:rPr>
              <w:t>es</w:t>
            </w:r>
            <w:r w:rsidRPr="003C15DF">
              <w:rPr>
                <w:lang w:val="fr-FR"/>
              </w:rPr>
              <w:t xml:space="preserve"> requ</w:t>
            </w:r>
            <w:r>
              <w:rPr>
                <w:rFonts w:cs="Times New Roman"/>
                <w:lang w:val="fr-FR"/>
              </w:rPr>
              <w:t>ê</w:t>
            </w:r>
            <w:r>
              <w:rPr>
                <w:lang w:val="fr-FR"/>
              </w:rPr>
              <w:t>te</w:t>
            </w:r>
            <w:r w:rsidR="001C1C4F">
              <w:rPr>
                <w:lang w:val="fr-FR"/>
              </w:rPr>
              <w:t>s</w:t>
            </w:r>
            <w:r>
              <w:rPr>
                <w:lang w:val="fr-FR"/>
              </w:rPr>
              <w:t xml:space="preserve"> en prorogation du d</w:t>
            </w:r>
            <w:r>
              <w:rPr>
                <w:rFonts w:cs="Times New Roman"/>
                <w:lang w:val="fr-FR"/>
              </w:rPr>
              <w:t>é</w:t>
            </w:r>
            <w:r>
              <w:rPr>
                <w:lang w:val="fr-FR"/>
              </w:rPr>
              <w:t>lai de signification et de d</w:t>
            </w:r>
            <w:r>
              <w:rPr>
                <w:rFonts w:cs="Times New Roman"/>
                <w:lang w:val="fr-FR"/>
              </w:rPr>
              <w:t>é</w:t>
            </w:r>
            <w:r>
              <w:rPr>
                <w:lang w:val="fr-FR"/>
              </w:rPr>
              <w:t>p</w:t>
            </w:r>
            <w:r>
              <w:rPr>
                <w:rFonts w:cs="Times New Roman"/>
                <w:lang w:val="fr-FR"/>
              </w:rPr>
              <w:t>ô</w:t>
            </w:r>
            <w:r>
              <w:rPr>
                <w:lang w:val="fr-FR"/>
              </w:rPr>
              <w:t>t de la demande d’autorisation d’appel et de signification et</w:t>
            </w:r>
            <w:r w:rsidR="001C1C4F">
              <w:rPr>
                <w:lang w:val="fr-FR"/>
              </w:rPr>
              <w:t xml:space="preserve"> de signification et</w:t>
            </w:r>
            <w:r>
              <w:rPr>
                <w:lang w:val="fr-FR"/>
              </w:rPr>
              <w:t xml:space="preserve"> de d</w:t>
            </w:r>
            <w:r>
              <w:rPr>
                <w:rFonts w:cs="Times New Roman"/>
                <w:lang w:val="fr-FR"/>
              </w:rPr>
              <w:t>é</w:t>
            </w:r>
            <w:r>
              <w:rPr>
                <w:lang w:val="fr-FR"/>
              </w:rPr>
              <w:t>p</w:t>
            </w:r>
            <w:r>
              <w:rPr>
                <w:rFonts w:cs="Times New Roman"/>
                <w:lang w:val="fr-FR"/>
              </w:rPr>
              <w:t>ô</w:t>
            </w:r>
            <w:r>
              <w:rPr>
                <w:lang w:val="fr-FR"/>
              </w:rPr>
              <w:t>t de la r</w:t>
            </w:r>
            <w:r>
              <w:rPr>
                <w:rFonts w:cs="Times New Roman"/>
                <w:lang w:val="fr-FR"/>
              </w:rPr>
              <w:t>é</w:t>
            </w:r>
            <w:r>
              <w:rPr>
                <w:lang w:val="fr-FR"/>
              </w:rPr>
              <w:t>plique en r</w:t>
            </w:r>
            <w:r>
              <w:rPr>
                <w:rFonts w:cs="Times New Roman"/>
                <w:lang w:val="fr-FR"/>
              </w:rPr>
              <w:t>é</w:t>
            </w:r>
            <w:r>
              <w:rPr>
                <w:lang w:val="fr-FR"/>
              </w:rPr>
              <w:t xml:space="preserve">ponse </w:t>
            </w:r>
            <w:r>
              <w:rPr>
                <w:rFonts w:cs="Times New Roman"/>
                <w:lang w:val="fr-FR"/>
              </w:rPr>
              <w:t>à</w:t>
            </w:r>
            <w:r>
              <w:rPr>
                <w:lang w:val="fr-FR"/>
              </w:rPr>
              <w:t xml:space="preserve"> la demande d’appel sont </w:t>
            </w:r>
            <w:r w:rsidR="001C1C4F">
              <w:rPr>
                <w:lang w:val="fr-FR"/>
              </w:rPr>
              <w:t>accueillies</w:t>
            </w:r>
            <w:r>
              <w:rPr>
                <w:lang w:val="fr-FR"/>
              </w:rPr>
              <w:t>. La requ</w:t>
            </w:r>
            <w:r>
              <w:rPr>
                <w:rFonts w:cs="Times New Roman"/>
                <w:lang w:val="fr-FR"/>
              </w:rPr>
              <w:t>ê</w:t>
            </w:r>
            <w:r>
              <w:rPr>
                <w:lang w:val="fr-FR"/>
              </w:rPr>
              <w:t xml:space="preserve">te </w:t>
            </w:r>
            <w:r w:rsidR="001C1C4F">
              <w:rPr>
                <w:lang w:val="fr-FR"/>
              </w:rPr>
              <w:t>en nomination d’un procureur</w:t>
            </w:r>
            <w:r>
              <w:rPr>
                <w:lang w:val="fr-FR"/>
              </w:rPr>
              <w:t xml:space="preserve"> est rejet</w:t>
            </w:r>
            <w:r>
              <w:rPr>
                <w:rFonts w:cs="Times New Roman"/>
                <w:lang w:val="fr-FR"/>
              </w:rPr>
              <w:t>é</w:t>
            </w:r>
            <w:r>
              <w:rPr>
                <w:lang w:val="fr-FR"/>
              </w:rPr>
              <w:t xml:space="preserve">e. </w:t>
            </w:r>
            <w:r w:rsidR="00824412" w:rsidRPr="003C15DF">
              <w:rPr>
                <w:lang w:val="fr-FR"/>
              </w:rPr>
              <w:t>L</w:t>
            </w:r>
            <w:r w:rsidR="00011960" w:rsidRPr="003C15DF">
              <w:rPr>
                <w:lang w:val="fr-FR"/>
              </w:rPr>
              <w:t>a demande d’autorisation d’appel de l’arrêt de la</w:t>
            </w:r>
            <w:r w:rsidR="00824412" w:rsidRPr="003C15DF">
              <w:rPr>
                <w:lang w:val="fr-FR"/>
              </w:rPr>
              <w:t xml:space="preserve"> Cour d’appel de la Colombie-Britannique (Vancouver), numéro CA040087, 2015 BCCA 145</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3C15DF">
              <w:rPr>
                <w:lang w:val="fr-FR"/>
              </w:rPr>
              <w:t>8 avril 2015</w:t>
            </w:r>
            <w:r w:rsidR="00824412" w:rsidRPr="006E7BAE">
              <w:rPr>
                <w:lang w:val="fr-CA"/>
              </w:rPr>
              <w:t xml:space="preserve">, </w:t>
            </w:r>
            <w:r w:rsidR="006E774F">
              <w:rPr>
                <w:lang w:val="fr-CA"/>
              </w:rPr>
              <w:t xml:space="preserve">est </w:t>
            </w:r>
            <w:r>
              <w:rPr>
                <w:lang w:val="fr-CA"/>
              </w:rPr>
              <w:t>rejet</w:t>
            </w:r>
            <w:r>
              <w:rPr>
                <w:rFonts w:cs="Times New Roman"/>
                <w:lang w:val="fr-CA"/>
              </w:rPr>
              <w:t>é</w:t>
            </w:r>
            <w:r>
              <w:rPr>
                <w:lang w:val="fr-CA"/>
              </w:rPr>
              <w:t>e sans d</w:t>
            </w:r>
            <w:r>
              <w:rPr>
                <w:rFonts w:cs="Times New Roman"/>
                <w:lang w:val="fr-CA"/>
              </w:rPr>
              <w:t>é</w:t>
            </w:r>
            <w:r>
              <w:rPr>
                <w:lang w:val="fr-CA"/>
              </w:rPr>
              <w:t>pens.</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D4" w:rsidRDefault="005E61D4">
      <w:r>
        <w:separator/>
      </w:r>
    </w:p>
  </w:endnote>
  <w:endnote w:type="continuationSeparator" w:id="0">
    <w:p w:rsidR="005E61D4" w:rsidRDefault="005E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D4" w:rsidRDefault="005E61D4">
      <w:r>
        <w:separator/>
      </w:r>
    </w:p>
  </w:footnote>
  <w:footnote w:type="continuationSeparator" w:id="0">
    <w:p w:rsidR="005E61D4" w:rsidRDefault="005E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833E3F">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36469</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C1C4F"/>
    <w:rsid w:val="001D0116"/>
    <w:rsid w:val="001D4323"/>
    <w:rsid w:val="001E1079"/>
    <w:rsid w:val="001E35E3"/>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C15DF"/>
    <w:rsid w:val="00414694"/>
    <w:rsid w:val="00417FB7"/>
    <w:rsid w:val="0042783F"/>
    <w:rsid w:val="004943CF"/>
    <w:rsid w:val="004956DA"/>
    <w:rsid w:val="004D4658"/>
    <w:rsid w:val="0055345D"/>
    <w:rsid w:val="00563E2C"/>
    <w:rsid w:val="00587869"/>
    <w:rsid w:val="005E61D4"/>
    <w:rsid w:val="00612913"/>
    <w:rsid w:val="00614908"/>
    <w:rsid w:val="00650109"/>
    <w:rsid w:val="0068330E"/>
    <w:rsid w:val="006E774F"/>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33E3F"/>
    <w:rsid w:val="0086042A"/>
    <w:rsid w:val="008763A3"/>
    <w:rsid w:val="008813BC"/>
    <w:rsid w:val="00895263"/>
    <w:rsid w:val="008A0569"/>
    <w:rsid w:val="008A153F"/>
    <w:rsid w:val="008F53F3"/>
    <w:rsid w:val="009305BF"/>
    <w:rsid w:val="00951EF6"/>
    <w:rsid w:val="00953300"/>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2015-10-26T15:17:00Z</dcterms:created>
  <dcterms:modified xsi:type="dcterms:W3CDTF">2015-10-28T19:19:00Z</dcterms:modified>
</cp:coreProperties>
</file>