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B28C9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9B28C9">
            <w:pPr>
              <w:rPr>
                <w:lang w:val="en-US"/>
              </w:rPr>
            </w:pPr>
            <w:r>
              <w:t>Le 2</w:t>
            </w:r>
            <w:r w:rsidR="009B28C9">
              <w:t>9</w:t>
            </w:r>
            <w:r>
              <w:t xml:space="preserve"> octobre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954F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42A9B">
              <w:rPr>
                <w:lang w:val="fr-FR"/>
              </w:rPr>
              <w:t>Les juges Abella, Karakatsanis et Côté</w:t>
            </w:r>
          </w:p>
        </w:tc>
      </w:tr>
      <w:tr w:rsidR="00C2612E" w:rsidRPr="001954F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42A9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42A9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C621D" w:rsidRDefault="009B28C9">
            <w:pPr>
              <w:pStyle w:val="SCCLsocPrefix"/>
            </w:pPr>
            <w:r>
              <w:t>BETWEEN:</w:t>
            </w:r>
            <w:r>
              <w:br/>
            </w:r>
          </w:p>
          <w:p w:rsidR="00AF3F54" w:rsidRDefault="009B28C9">
            <w:pPr>
              <w:pStyle w:val="SCCLsocParty"/>
            </w:pPr>
            <w:r>
              <w:t xml:space="preserve">Attorney General of British </w:t>
            </w:r>
          </w:p>
          <w:p w:rsidR="00BC621D" w:rsidRDefault="009B28C9">
            <w:pPr>
              <w:pStyle w:val="SCCLsocParty"/>
            </w:pPr>
            <w:r>
              <w:t>Columbia</w:t>
            </w:r>
            <w:r>
              <w:br/>
            </w:r>
          </w:p>
          <w:p w:rsidR="00BC621D" w:rsidRDefault="009B28C9">
            <w:pPr>
              <w:pStyle w:val="SCCLsocPartyRole"/>
            </w:pPr>
            <w:r>
              <w:t>Applicant</w:t>
            </w:r>
            <w:r>
              <w:br/>
            </w:r>
          </w:p>
          <w:p w:rsidR="00BC621D" w:rsidRDefault="009B28C9">
            <w:pPr>
              <w:pStyle w:val="SCCLsocVersus"/>
            </w:pPr>
            <w:r>
              <w:t>- and -</w:t>
            </w:r>
            <w:r>
              <w:br/>
            </w:r>
          </w:p>
          <w:p w:rsidR="00BC621D" w:rsidRDefault="009B28C9">
            <w:pPr>
              <w:pStyle w:val="SCCLsocParty"/>
            </w:pPr>
            <w:r>
              <w:t>Provincial Court Judges</w:t>
            </w:r>
            <w:r w:rsidR="00AF3F54">
              <w:t>’</w:t>
            </w:r>
            <w:r>
              <w:t xml:space="preserve"> Association of British Columbia</w:t>
            </w:r>
            <w:r>
              <w:br/>
            </w:r>
          </w:p>
          <w:p w:rsidR="00BC621D" w:rsidRDefault="009B28C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C621D" w:rsidRPr="00242A9B" w:rsidRDefault="009B28C9">
            <w:pPr>
              <w:pStyle w:val="SCCLsocPrefix"/>
              <w:rPr>
                <w:lang w:val="fr-FR"/>
              </w:rPr>
            </w:pPr>
            <w:r w:rsidRPr="00242A9B">
              <w:rPr>
                <w:lang w:val="fr-FR"/>
              </w:rPr>
              <w:t>ENTRE :</w:t>
            </w:r>
            <w:r w:rsidRPr="00242A9B">
              <w:rPr>
                <w:lang w:val="fr-FR"/>
              </w:rPr>
              <w:br/>
            </w:r>
          </w:p>
          <w:p w:rsidR="00BC621D" w:rsidRPr="00242A9B" w:rsidRDefault="009B28C9">
            <w:pPr>
              <w:pStyle w:val="SCCLsocParty"/>
              <w:rPr>
                <w:lang w:val="fr-FR"/>
              </w:rPr>
            </w:pPr>
            <w:r w:rsidRPr="00242A9B">
              <w:rPr>
                <w:lang w:val="fr-FR"/>
              </w:rPr>
              <w:t>Procureur général de la Colombie-Britannique</w:t>
            </w:r>
            <w:r w:rsidRPr="00242A9B">
              <w:rPr>
                <w:lang w:val="fr-FR"/>
              </w:rPr>
              <w:br/>
            </w:r>
          </w:p>
          <w:p w:rsidR="00BC621D" w:rsidRDefault="009B28C9">
            <w:pPr>
              <w:pStyle w:val="SCCLsocPartyRole"/>
            </w:pPr>
            <w:r>
              <w:t>Demandeur</w:t>
            </w:r>
            <w:r>
              <w:br/>
            </w:r>
          </w:p>
          <w:p w:rsidR="00BC621D" w:rsidRDefault="009B28C9">
            <w:pPr>
              <w:pStyle w:val="SCCLsocVersus"/>
            </w:pPr>
            <w:r>
              <w:t>- et -</w:t>
            </w:r>
            <w:r>
              <w:br/>
            </w:r>
          </w:p>
          <w:p w:rsidR="00BC621D" w:rsidRDefault="009B28C9">
            <w:pPr>
              <w:pStyle w:val="SCCLsocParty"/>
            </w:pPr>
            <w:r>
              <w:t>Provincial Court Judges</w:t>
            </w:r>
            <w:r w:rsidR="00AF3F54">
              <w:t>’</w:t>
            </w:r>
            <w:r>
              <w:t xml:space="preserve"> Association of British Columbia</w:t>
            </w:r>
            <w:r>
              <w:br/>
            </w:r>
          </w:p>
          <w:p w:rsidR="00BC621D" w:rsidRDefault="009B28C9" w:rsidP="009B28C9">
            <w:pPr>
              <w:pStyle w:val="SCCLsocPartyRole"/>
            </w:pPr>
            <w:r>
              <w:t>Intimé</w:t>
            </w:r>
            <w:r w:rsidR="00D71D7D">
              <w:t>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954F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B28C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CA041691, 2015 BCCA 136</w:t>
            </w:r>
            <w:r w:rsidRPr="006E7BAE">
              <w:t xml:space="preserve">, dated </w:t>
            </w:r>
            <w:r>
              <w:t>March 27, 2015</w:t>
            </w:r>
            <w:r w:rsidR="009B28C9">
              <w:t>,</w:t>
            </w:r>
            <w:r w:rsidRPr="006E7BAE">
              <w:t xml:space="preserve"> is </w:t>
            </w:r>
            <w:r w:rsidR="009B28C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B28C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2A9B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42A9B">
              <w:rPr>
                <w:lang w:val="fr-FR"/>
              </w:rPr>
              <w:t>CA041691, 2015 BCCA 136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2A9B">
              <w:rPr>
                <w:lang w:val="fr-FR"/>
              </w:rPr>
              <w:t>27 mars 2015</w:t>
            </w:r>
            <w:r w:rsidRPr="006E7BAE">
              <w:rPr>
                <w:lang w:val="fr-CA"/>
              </w:rPr>
              <w:t xml:space="preserve">, est </w:t>
            </w:r>
            <w:r w:rsidR="009B28C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9B28C9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B28C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54FF"/>
    <w:rsid w:val="001B3EC0"/>
    <w:rsid w:val="001D0116"/>
    <w:rsid w:val="001D4323"/>
    <w:rsid w:val="001E1079"/>
    <w:rsid w:val="00203642"/>
    <w:rsid w:val="00212BA0"/>
    <w:rsid w:val="00242A9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28C9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3F54"/>
    <w:rsid w:val="00B158E3"/>
    <w:rsid w:val="00B328CD"/>
    <w:rsid w:val="00B408F8"/>
    <w:rsid w:val="00B5078E"/>
    <w:rsid w:val="00B60EDC"/>
    <w:rsid w:val="00BC39BE"/>
    <w:rsid w:val="00BC621D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71D7D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2015-10-28T16:22:00Z</dcterms:created>
  <dcterms:modified xsi:type="dcterms:W3CDTF">2015-10-28T16:22:00Z</dcterms:modified>
</cp:coreProperties>
</file>