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8A64B4" w:rsidRDefault="008A64B4" w:rsidP="00382FEC"/>
    <w:p w:rsidR="008A64B4" w:rsidRDefault="008A64B4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8A64B4">
            <w:r>
              <w:t xml:space="preserve">January </w:t>
            </w:r>
            <w:r w:rsidR="008A64B4">
              <w:t>21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A64B4">
            <w:pPr>
              <w:rPr>
                <w:lang w:val="en-US"/>
              </w:rPr>
            </w:pPr>
            <w:r>
              <w:t xml:space="preserve">Le </w:t>
            </w:r>
            <w:r w:rsidR="008A64B4">
              <w:t>21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733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64B4">
              <w:rPr>
                <w:lang w:val="fr-FR"/>
              </w:rPr>
              <w:t>Les juges Abella, Karakatsanis et Brown</w:t>
            </w:r>
          </w:p>
        </w:tc>
      </w:tr>
      <w:tr w:rsidR="00C2612E" w:rsidRPr="00DB733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A64B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A64B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E74B0" w:rsidRDefault="00BB5DCC">
            <w:pPr>
              <w:pStyle w:val="SCCLsocPrefix"/>
            </w:pPr>
            <w:r>
              <w:t>BETWEEN:</w:t>
            </w:r>
            <w:r>
              <w:br/>
            </w:r>
          </w:p>
          <w:p w:rsidR="004E74B0" w:rsidRDefault="00BB5DCC">
            <w:pPr>
              <w:pStyle w:val="SCCLsocParty"/>
            </w:pPr>
            <w:r>
              <w:t>Sanofi Pasteur Limited</w:t>
            </w:r>
            <w:r>
              <w:br/>
            </w:r>
          </w:p>
          <w:p w:rsidR="004E74B0" w:rsidRDefault="00BB5DCC">
            <w:pPr>
              <w:pStyle w:val="SCCLsocPartyRole"/>
            </w:pPr>
            <w:r>
              <w:t>Applicant</w:t>
            </w:r>
            <w:r>
              <w:br/>
            </w:r>
          </w:p>
          <w:p w:rsidR="004E74B0" w:rsidRDefault="00BB5DCC">
            <w:pPr>
              <w:pStyle w:val="SCCLsocVersus"/>
            </w:pPr>
            <w:r>
              <w:t>- and -</w:t>
            </w:r>
            <w:r>
              <w:br/>
            </w:r>
          </w:p>
          <w:p w:rsidR="004E74B0" w:rsidRDefault="00BB5DCC">
            <w:pPr>
              <w:pStyle w:val="SCCLsocParty"/>
            </w:pPr>
            <w:r>
              <w:t xml:space="preserve">UPS SCS, Inc., Honeywell Limited, Honeywell International Inc., Automation Components Inc., Industrial Technical Services (ITS) Inc., </w:t>
            </w:r>
            <w:proofErr w:type="spellStart"/>
            <w:r>
              <w:t>Airon</w:t>
            </w:r>
            <w:proofErr w:type="spellEnd"/>
            <w:r>
              <w:t xml:space="preserve"> HVAC Service Ltd., </w:t>
            </w:r>
            <w:proofErr w:type="spellStart"/>
            <w:r>
              <w:t>Airon</w:t>
            </w:r>
            <w:proofErr w:type="spellEnd"/>
            <w:r>
              <w:t xml:space="preserve"> HVAC and Control Ltd., United Parcel Service of America Inc., UPS Supply Chain Solutions Inc., UPS Supply Chain Solutions General Services Inc., Maple </w:t>
            </w:r>
            <w:proofErr w:type="spellStart"/>
            <w:r>
              <w:t>Reinders</w:t>
            </w:r>
            <w:proofErr w:type="spellEnd"/>
            <w:r>
              <w:t xml:space="preserve"> Constructors Ltd., Maple </w:t>
            </w:r>
            <w:proofErr w:type="spellStart"/>
            <w:r>
              <w:t>Reinders</w:t>
            </w:r>
            <w:proofErr w:type="spellEnd"/>
            <w:r>
              <w:t xml:space="preserve"> Construction </w:t>
            </w:r>
            <w:r w:rsidR="00DB7334">
              <w:t xml:space="preserve">Ltd., Maple </w:t>
            </w:r>
            <w:proofErr w:type="spellStart"/>
            <w:r w:rsidR="00DB7334">
              <w:t>R</w:t>
            </w:r>
            <w:r w:rsidR="00CE5690">
              <w:t>einders</w:t>
            </w:r>
            <w:proofErr w:type="spellEnd"/>
            <w:r w:rsidR="00CE5690">
              <w:t xml:space="preserve"> Group Ltd.</w:t>
            </w:r>
            <w:r>
              <w:t xml:space="preserve"> </w:t>
            </w:r>
            <w:r w:rsidR="00CE5690">
              <w:t xml:space="preserve">and </w:t>
            </w:r>
            <w:proofErr w:type="spellStart"/>
            <w:r>
              <w:t>Heraeus</w:t>
            </w:r>
            <w:proofErr w:type="spellEnd"/>
            <w:r>
              <w:t xml:space="preserve"> Sensor Technology</w:t>
            </w:r>
            <w:r w:rsidR="00CE5690">
              <w:t>,</w:t>
            </w:r>
            <w:r w:rsidR="008A64B4">
              <w:t xml:space="preserve"> </w:t>
            </w:r>
            <w:r>
              <w:t>USA</w:t>
            </w:r>
            <w:r>
              <w:br/>
            </w:r>
          </w:p>
          <w:p w:rsidR="004E74B0" w:rsidRDefault="00BB5DC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E74B0" w:rsidRPr="00DB7334" w:rsidRDefault="00BB5DCC">
            <w:pPr>
              <w:pStyle w:val="SCCLsocPrefix"/>
              <w:rPr>
                <w:lang w:val="fr-CA"/>
              </w:rPr>
            </w:pPr>
            <w:r w:rsidRPr="00DB7334">
              <w:rPr>
                <w:lang w:val="fr-CA"/>
              </w:rPr>
              <w:t>ENTRE :</w:t>
            </w:r>
            <w:r w:rsidRPr="00DB7334">
              <w:rPr>
                <w:lang w:val="fr-CA"/>
              </w:rPr>
              <w:br/>
            </w:r>
          </w:p>
          <w:p w:rsidR="004E74B0" w:rsidRPr="00DB7334" w:rsidRDefault="00BB5DCC">
            <w:pPr>
              <w:pStyle w:val="SCCLsocParty"/>
              <w:rPr>
                <w:lang w:val="fr-CA"/>
              </w:rPr>
            </w:pPr>
            <w:r w:rsidRPr="00DB7334">
              <w:rPr>
                <w:lang w:val="fr-CA"/>
              </w:rPr>
              <w:t>Sanofi Pasteur Limitée</w:t>
            </w:r>
            <w:r w:rsidRPr="00DB7334">
              <w:rPr>
                <w:lang w:val="fr-CA"/>
              </w:rPr>
              <w:br/>
            </w:r>
          </w:p>
          <w:p w:rsidR="004E74B0" w:rsidRPr="00DB7334" w:rsidRDefault="00BB5DCC">
            <w:pPr>
              <w:pStyle w:val="SCCLsocPartyRole"/>
              <w:rPr>
                <w:lang w:val="fr-CA"/>
              </w:rPr>
            </w:pPr>
            <w:r w:rsidRPr="00DB7334">
              <w:rPr>
                <w:lang w:val="fr-CA"/>
              </w:rPr>
              <w:t>Demanderesse</w:t>
            </w:r>
            <w:r w:rsidRPr="00DB7334">
              <w:rPr>
                <w:lang w:val="fr-CA"/>
              </w:rPr>
              <w:br/>
            </w:r>
          </w:p>
          <w:p w:rsidR="004E74B0" w:rsidRPr="00DB7334" w:rsidRDefault="00BB5DCC">
            <w:pPr>
              <w:pStyle w:val="SCCLsocVersus"/>
              <w:rPr>
                <w:lang w:val="fr-CA"/>
              </w:rPr>
            </w:pPr>
            <w:r w:rsidRPr="00DB7334">
              <w:rPr>
                <w:lang w:val="fr-CA"/>
              </w:rPr>
              <w:t>- et -</w:t>
            </w:r>
            <w:r w:rsidRPr="00DB7334">
              <w:rPr>
                <w:lang w:val="fr-CA"/>
              </w:rPr>
              <w:br/>
            </w:r>
          </w:p>
          <w:p w:rsidR="004E74B0" w:rsidRPr="00DB7334" w:rsidRDefault="00BB5DCC">
            <w:pPr>
              <w:pStyle w:val="SCCLsocParty"/>
              <w:rPr>
                <w:lang w:val="fr-CA"/>
              </w:rPr>
            </w:pPr>
            <w:r w:rsidRPr="00DB7334">
              <w:rPr>
                <w:lang w:val="fr-CA"/>
              </w:rPr>
              <w:t xml:space="preserve">UPS SCS, Inc., Honeywell Limitée, Honeywell International Inc., Automation Components Inc., </w:t>
            </w:r>
            <w:proofErr w:type="spellStart"/>
            <w:r w:rsidRPr="00DB7334">
              <w:rPr>
                <w:lang w:val="fr-CA"/>
              </w:rPr>
              <w:t>Industrial</w:t>
            </w:r>
            <w:proofErr w:type="spellEnd"/>
            <w:r w:rsidRPr="00DB7334">
              <w:rPr>
                <w:lang w:val="fr-CA"/>
              </w:rPr>
              <w:t xml:space="preserve"> </w:t>
            </w:r>
            <w:proofErr w:type="spellStart"/>
            <w:r w:rsidRPr="00DB7334">
              <w:rPr>
                <w:lang w:val="fr-CA"/>
              </w:rPr>
              <w:t>Technical</w:t>
            </w:r>
            <w:proofErr w:type="spellEnd"/>
            <w:r w:rsidRPr="00DB7334">
              <w:rPr>
                <w:lang w:val="fr-CA"/>
              </w:rPr>
              <w:t xml:space="preserve"> Services (ITS) Inc., </w:t>
            </w:r>
            <w:proofErr w:type="spellStart"/>
            <w:r w:rsidRPr="00DB7334">
              <w:rPr>
                <w:lang w:val="fr-CA"/>
              </w:rPr>
              <w:t>Airon</w:t>
            </w:r>
            <w:proofErr w:type="spellEnd"/>
            <w:r w:rsidRPr="00DB7334">
              <w:rPr>
                <w:lang w:val="fr-CA"/>
              </w:rPr>
              <w:t xml:space="preserve"> HVAC Service Ltd., </w:t>
            </w:r>
            <w:proofErr w:type="spellStart"/>
            <w:r w:rsidRPr="00DB7334">
              <w:rPr>
                <w:lang w:val="fr-CA"/>
              </w:rPr>
              <w:t>Airon</w:t>
            </w:r>
            <w:proofErr w:type="spellEnd"/>
            <w:r w:rsidRPr="00DB7334">
              <w:rPr>
                <w:lang w:val="fr-CA"/>
              </w:rPr>
              <w:t xml:space="preserve"> HVAC and Control Ltd., United </w:t>
            </w:r>
            <w:proofErr w:type="spellStart"/>
            <w:r w:rsidRPr="00DB7334">
              <w:rPr>
                <w:lang w:val="fr-CA"/>
              </w:rPr>
              <w:t>Parcel</w:t>
            </w:r>
            <w:proofErr w:type="spellEnd"/>
            <w:r w:rsidRPr="00DB7334">
              <w:rPr>
                <w:lang w:val="fr-CA"/>
              </w:rPr>
              <w:t xml:space="preserve"> Service of </w:t>
            </w:r>
            <w:proofErr w:type="spellStart"/>
            <w:r w:rsidRPr="00DB7334">
              <w:rPr>
                <w:lang w:val="fr-CA"/>
              </w:rPr>
              <w:t>America</w:t>
            </w:r>
            <w:proofErr w:type="spellEnd"/>
            <w:r w:rsidRPr="00DB7334">
              <w:rPr>
                <w:lang w:val="fr-CA"/>
              </w:rPr>
              <w:t xml:space="preserve"> Inc., UPS </w:t>
            </w:r>
            <w:proofErr w:type="spellStart"/>
            <w:r w:rsidRPr="00DB7334">
              <w:rPr>
                <w:lang w:val="fr-CA"/>
              </w:rPr>
              <w:t>Supply</w:t>
            </w:r>
            <w:proofErr w:type="spellEnd"/>
            <w:r w:rsidRPr="00DB7334">
              <w:rPr>
                <w:lang w:val="fr-CA"/>
              </w:rPr>
              <w:t xml:space="preserve"> Chain Solutions Inc., UPS </w:t>
            </w:r>
            <w:proofErr w:type="spellStart"/>
            <w:r w:rsidRPr="00DB7334">
              <w:rPr>
                <w:lang w:val="fr-CA"/>
              </w:rPr>
              <w:t>Supply</w:t>
            </w:r>
            <w:proofErr w:type="spellEnd"/>
            <w:r w:rsidRPr="00DB7334">
              <w:rPr>
                <w:lang w:val="fr-CA"/>
              </w:rPr>
              <w:t xml:space="preserve"> Chain Solutions General Services Inc., Maple </w:t>
            </w:r>
            <w:proofErr w:type="spellStart"/>
            <w:r w:rsidRPr="00DB7334">
              <w:rPr>
                <w:lang w:val="fr-CA"/>
              </w:rPr>
              <w:t>Reinders</w:t>
            </w:r>
            <w:proofErr w:type="spellEnd"/>
            <w:r w:rsidRPr="00DB7334">
              <w:rPr>
                <w:lang w:val="fr-CA"/>
              </w:rPr>
              <w:t xml:space="preserve"> </w:t>
            </w:r>
            <w:proofErr w:type="spellStart"/>
            <w:r w:rsidRPr="00DB7334">
              <w:rPr>
                <w:lang w:val="fr-CA"/>
              </w:rPr>
              <w:t>Constructors</w:t>
            </w:r>
            <w:proofErr w:type="spellEnd"/>
            <w:r w:rsidRPr="00DB7334">
              <w:rPr>
                <w:lang w:val="fr-CA"/>
              </w:rPr>
              <w:t xml:space="preserve"> Ltd., Maple </w:t>
            </w:r>
            <w:proofErr w:type="spellStart"/>
            <w:r w:rsidRPr="00DB7334">
              <w:rPr>
                <w:lang w:val="fr-CA"/>
              </w:rPr>
              <w:t>Reinders</w:t>
            </w:r>
            <w:proofErr w:type="spellEnd"/>
            <w:r w:rsidRPr="00DB7334">
              <w:rPr>
                <w:lang w:val="fr-CA"/>
              </w:rPr>
              <w:t xml:space="preserve"> Construction </w:t>
            </w:r>
            <w:r w:rsidR="00DB7334">
              <w:rPr>
                <w:lang w:val="fr-CA"/>
              </w:rPr>
              <w:t xml:space="preserve">Ltd., Maple </w:t>
            </w:r>
            <w:proofErr w:type="spellStart"/>
            <w:r w:rsidR="00DB7334">
              <w:rPr>
                <w:lang w:val="fr-CA"/>
              </w:rPr>
              <w:t>R</w:t>
            </w:r>
            <w:r w:rsidR="00CE5690" w:rsidRPr="00DB7334">
              <w:rPr>
                <w:lang w:val="fr-CA"/>
              </w:rPr>
              <w:t>einders</w:t>
            </w:r>
            <w:proofErr w:type="spellEnd"/>
            <w:r w:rsidR="00CE5690" w:rsidRPr="00DB7334">
              <w:rPr>
                <w:lang w:val="fr-CA"/>
              </w:rPr>
              <w:t xml:space="preserve"> Group Ltd.</w:t>
            </w:r>
            <w:r w:rsidRPr="00DB7334">
              <w:rPr>
                <w:lang w:val="fr-CA"/>
              </w:rPr>
              <w:t xml:space="preserve"> </w:t>
            </w:r>
            <w:r w:rsidR="00CE5690" w:rsidRPr="00DB7334">
              <w:rPr>
                <w:lang w:val="fr-CA"/>
              </w:rPr>
              <w:t xml:space="preserve">et </w:t>
            </w:r>
            <w:proofErr w:type="spellStart"/>
            <w:r w:rsidRPr="00DB7334">
              <w:rPr>
                <w:lang w:val="fr-CA"/>
              </w:rPr>
              <w:t>Heraeus</w:t>
            </w:r>
            <w:proofErr w:type="spellEnd"/>
            <w:r w:rsidRPr="00DB7334">
              <w:rPr>
                <w:lang w:val="fr-CA"/>
              </w:rPr>
              <w:t xml:space="preserve"> </w:t>
            </w:r>
            <w:proofErr w:type="spellStart"/>
            <w:r w:rsidRPr="00DB7334">
              <w:rPr>
                <w:lang w:val="fr-CA"/>
              </w:rPr>
              <w:t>Sensor</w:t>
            </w:r>
            <w:proofErr w:type="spellEnd"/>
            <w:r w:rsidRPr="00DB7334">
              <w:rPr>
                <w:lang w:val="fr-CA"/>
              </w:rPr>
              <w:t xml:space="preserve"> </w:t>
            </w:r>
            <w:proofErr w:type="spellStart"/>
            <w:r w:rsidRPr="00DB7334">
              <w:rPr>
                <w:lang w:val="fr-CA"/>
              </w:rPr>
              <w:t>Technology</w:t>
            </w:r>
            <w:proofErr w:type="spellEnd"/>
            <w:r w:rsidR="00CE5690" w:rsidRPr="00DB7334">
              <w:rPr>
                <w:lang w:val="fr-CA"/>
              </w:rPr>
              <w:t>,</w:t>
            </w:r>
            <w:r w:rsidR="008A64B4" w:rsidRPr="00DB7334">
              <w:rPr>
                <w:lang w:val="fr-CA"/>
              </w:rPr>
              <w:t xml:space="preserve"> </w:t>
            </w:r>
            <w:r w:rsidRPr="00DB7334">
              <w:rPr>
                <w:lang w:val="fr-CA"/>
              </w:rPr>
              <w:t>USA</w:t>
            </w:r>
            <w:r w:rsidRPr="00DB7334">
              <w:rPr>
                <w:lang w:val="fr-CA"/>
              </w:rPr>
              <w:br/>
            </w:r>
          </w:p>
          <w:p w:rsidR="008A64B4" w:rsidRPr="00DB7334" w:rsidRDefault="008A64B4" w:rsidP="008A64B4">
            <w:pPr>
              <w:pStyle w:val="SCCLsocPartyRole"/>
              <w:rPr>
                <w:lang w:val="fr-CA"/>
              </w:rPr>
            </w:pPr>
          </w:p>
          <w:p w:rsidR="004E74B0" w:rsidRDefault="00BB5DCC" w:rsidP="008A64B4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733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C2BD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C58868, 2015 ONCA 88</w:t>
            </w:r>
            <w:r w:rsidRPr="006E7BAE">
              <w:t xml:space="preserve">, dated </w:t>
            </w:r>
            <w:r>
              <w:t>February 9, 2015</w:t>
            </w:r>
            <w:r w:rsidR="00C25664">
              <w:t>,</w:t>
            </w:r>
            <w:r w:rsidRPr="006E7BAE">
              <w:t xml:space="preserve"> is </w:t>
            </w:r>
            <w:r w:rsidR="00C25664">
              <w:t>dismissed with costs to the respondents</w:t>
            </w:r>
            <w:r w:rsidR="00CC2BD6">
              <w:t>,</w:t>
            </w:r>
            <w:r w:rsidR="00C25664" w:rsidRPr="005101F1">
              <w:t xml:space="preserve"> UPS SCS Inc., Industrial Technical </w:t>
            </w:r>
            <w:r w:rsidR="00C25664">
              <w:tab/>
            </w:r>
            <w:r w:rsidR="00C25664" w:rsidRPr="005101F1">
              <w:t xml:space="preserve">Service (ITS) Inc., Honeywell Limited, Honeywell International Inc., </w:t>
            </w:r>
            <w:proofErr w:type="spellStart"/>
            <w:r w:rsidR="00C25664" w:rsidRPr="005101F1">
              <w:t>Airon</w:t>
            </w:r>
            <w:proofErr w:type="spellEnd"/>
            <w:r w:rsidR="00C25664" w:rsidRPr="005101F1">
              <w:t xml:space="preserve"> HVAC Service Ltd. and </w:t>
            </w:r>
            <w:proofErr w:type="spellStart"/>
            <w:r w:rsidR="00C25664" w:rsidRPr="005101F1">
              <w:t>Airon</w:t>
            </w:r>
            <w:proofErr w:type="spellEnd"/>
            <w:r w:rsidR="00C25664" w:rsidRPr="005101F1">
              <w:t xml:space="preserve"> HVAC and Control Ltd.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C2BD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64B4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A64B4">
              <w:rPr>
                <w:lang w:val="fr-FR"/>
              </w:rPr>
              <w:t>C58868, 2015 ONCA 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64B4">
              <w:rPr>
                <w:lang w:val="fr-FR"/>
              </w:rPr>
              <w:t>9 février 2015</w:t>
            </w:r>
            <w:r w:rsidRPr="006E7BAE">
              <w:rPr>
                <w:lang w:val="fr-CA"/>
              </w:rPr>
              <w:t xml:space="preserve">, est </w:t>
            </w:r>
            <w:r w:rsidR="00BB5DCC">
              <w:rPr>
                <w:lang w:val="fr-CA"/>
              </w:rPr>
              <w:t>rejetée avec dépens en faveur des intimées</w:t>
            </w:r>
            <w:r w:rsidR="00CC2BD6">
              <w:rPr>
                <w:lang w:val="fr-CA"/>
              </w:rPr>
              <w:t>,</w:t>
            </w:r>
            <w:r w:rsidR="00BB5DCC">
              <w:rPr>
                <w:lang w:val="fr-CA"/>
              </w:rPr>
              <w:t xml:space="preserve"> </w:t>
            </w:r>
            <w:r w:rsidR="00BB5DCC" w:rsidRPr="00BB5DCC">
              <w:rPr>
                <w:lang w:val="fr-FR"/>
              </w:rPr>
              <w:t xml:space="preserve">UPS SCS Inc., </w:t>
            </w:r>
            <w:proofErr w:type="spellStart"/>
            <w:r w:rsidR="00BB5DCC" w:rsidRPr="00BB5DCC">
              <w:rPr>
                <w:lang w:val="fr-FR"/>
              </w:rPr>
              <w:t>Industrial</w:t>
            </w:r>
            <w:proofErr w:type="spellEnd"/>
            <w:r w:rsidR="00BB5DCC" w:rsidRPr="00BB5DCC">
              <w:rPr>
                <w:lang w:val="fr-FR"/>
              </w:rPr>
              <w:t xml:space="preserve"> </w:t>
            </w:r>
            <w:proofErr w:type="spellStart"/>
            <w:r w:rsidR="00BB5DCC" w:rsidRPr="00BB5DCC">
              <w:rPr>
                <w:lang w:val="fr-FR"/>
              </w:rPr>
              <w:t>Technical</w:t>
            </w:r>
            <w:proofErr w:type="spellEnd"/>
            <w:r w:rsidR="00BB5DCC" w:rsidRPr="00BB5DCC">
              <w:rPr>
                <w:lang w:val="fr-FR"/>
              </w:rPr>
              <w:t xml:space="preserve"> </w:t>
            </w:r>
            <w:r w:rsidR="00BB5DCC" w:rsidRPr="00BB5DCC">
              <w:rPr>
                <w:lang w:val="fr-FR"/>
              </w:rPr>
              <w:tab/>
              <w:t>Service (ITS) Inc., Honeywell Limit</w:t>
            </w:r>
            <w:r w:rsidR="00CC2BD6">
              <w:rPr>
                <w:lang w:val="fr-FR"/>
              </w:rPr>
              <w:t>ée</w:t>
            </w:r>
            <w:r w:rsidR="00BB5DCC" w:rsidRPr="00BB5DCC">
              <w:rPr>
                <w:lang w:val="fr-FR"/>
              </w:rPr>
              <w:t>, Honeywell Internationa</w:t>
            </w:r>
            <w:r w:rsidR="00CC2BD6">
              <w:rPr>
                <w:lang w:val="fr-FR"/>
              </w:rPr>
              <w:t xml:space="preserve">l Inc., </w:t>
            </w:r>
            <w:proofErr w:type="spellStart"/>
            <w:r w:rsidR="00CC2BD6">
              <w:rPr>
                <w:lang w:val="fr-FR"/>
              </w:rPr>
              <w:t>Airon</w:t>
            </w:r>
            <w:proofErr w:type="spellEnd"/>
            <w:r w:rsidR="00CC2BD6">
              <w:rPr>
                <w:lang w:val="fr-FR"/>
              </w:rPr>
              <w:t xml:space="preserve"> HVAC Service Ltd.</w:t>
            </w:r>
            <w:r w:rsidR="00BB5DCC" w:rsidRPr="00BB5DCC">
              <w:rPr>
                <w:lang w:val="fr-FR"/>
              </w:rPr>
              <w:t xml:space="preserve"> </w:t>
            </w:r>
            <w:r w:rsidR="00CC2BD6">
              <w:rPr>
                <w:lang w:val="fr-FR"/>
              </w:rPr>
              <w:t>et</w:t>
            </w:r>
            <w:r w:rsidR="00BB5DCC" w:rsidRPr="00BB5DCC">
              <w:rPr>
                <w:lang w:val="fr-FR"/>
              </w:rPr>
              <w:t xml:space="preserve"> </w:t>
            </w:r>
            <w:proofErr w:type="spellStart"/>
            <w:r w:rsidR="00BB5DCC" w:rsidRPr="00BB5DCC">
              <w:rPr>
                <w:lang w:val="fr-FR"/>
              </w:rPr>
              <w:t>Airon</w:t>
            </w:r>
            <w:proofErr w:type="spellEnd"/>
            <w:r w:rsidR="00BB5DCC" w:rsidRPr="00BB5DCC">
              <w:rPr>
                <w:lang w:val="fr-FR"/>
              </w:rPr>
              <w:t xml:space="preserve"> HVAC and Control Ltd</w:t>
            </w:r>
            <w:r w:rsidR="00CE5690" w:rsidRPr="00BB5DCC">
              <w:rPr>
                <w:lang w:val="fr-FR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E021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74B0"/>
    <w:rsid w:val="0055345D"/>
    <w:rsid w:val="00563E2C"/>
    <w:rsid w:val="00587869"/>
    <w:rsid w:val="0061164A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64B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5DCC"/>
    <w:rsid w:val="00BC39BE"/>
    <w:rsid w:val="00BD4E4C"/>
    <w:rsid w:val="00BF7644"/>
    <w:rsid w:val="00C1285B"/>
    <w:rsid w:val="00C173B0"/>
    <w:rsid w:val="00C17F71"/>
    <w:rsid w:val="00C25664"/>
    <w:rsid w:val="00C2612E"/>
    <w:rsid w:val="00CC2BD6"/>
    <w:rsid w:val="00CE249F"/>
    <w:rsid w:val="00CE5690"/>
    <w:rsid w:val="00CF17D0"/>
    <w:rsid w:val="00D42339"/>
    <w:rsid w:val="00D61AC2"/>
    <w:rsid w:val="00D83B8C"/>
    <w:rsid w:val="00DA4281"/>
    <w:rsid w:val="00DB1ADC"/>
    <w:rsid w:val="00DB7334"/>
    <w:rsid w:val="00DE0217"/>
    <w:rsid w:val="00E12A51"/>
    <w:rsid w:val="00E736B9"/>
    <w:rsid w:val="00E777AD"/>
    <w:rsid w:val="00EA4B61"/>
    <w:rsid w:val="00EE2A6C"/>
    <w:rsid w:val="00EF6754"/>
    <w:rsid w:val="00EF707C"/>
    <w:rsid w:val="00F06BF6"/>
    <w:rsid w:val="00F06C09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2016-01-20T13:16:00Z</dcterms:created>
  <dcterms:modified xsi:type="dcterms:W3CDTF">2016-01-20T13:16:00Z</dcterms:modified>
</cp:coreProperties>
</file>