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36789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:rsidTr="00B37A52">
        <w:tc>
          <w:tcPr>
            <w:tcW w:w="2269" w:type="pct"/>
          </w:tcPr>
          <w:p w:rsidR="00417FB7" w:rsidRPr="001E26DB" w:rsidRDefault="002C5D2C" w:rsidP="002C5D2C">
            <w:r>
              <w:t>Le 2</w:t>
            </w:r>
            <w:r w:rsidR="006475C8">
              <w:t xml:space="preserve">1 </w:t>
            </w:r>
            <w:r>
              <w:t>avril</w:t>
            </w:r>
            <w:r w:rsidR="006475C8">
              <w:t xml:space="preserve"> 2016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2C5D2C" w:rsidP="0027081E">
            <w:pPr>
              <w:rPr>
                <w:lang w:val="en-CA"/>
              </w:rPr>
            </w:pPr>
            <w:r>
              <w:t>April 2</w:t>
            </w:r>
            <w:r w:rsidR="006475C8">
              <w:t>1, 2016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9B2B00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Abella, Karakatsanis et Brown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602820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602820">
              <w:rPr>
                <w:lang w:val="en-CA"/>
              </w:rPr>
              <w:t xml:space="preserve"> </w:t>
            </w:r>
            <w:r w:rsidRPr="002C5D2C">
              <w:rPr>
                <w:lang w:val="en-CA"/>
              </w:rPr>
              <w:t>Abella, Karakatsanis and Brown JJ.</w:t>
            </w:r>
          </w:p>
        </w:tc>
      </w:tr>
      <w:tr w:rsidR="00C2612E" w:rsidRPr="009B2B00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5D2C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C5D2C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9B2B00" w:rsidTr="006A1E6D">
        <w:tc>
          <w:tcPr>
            <w:tcW w:w="2269" w:type="pct"/>
          </w:tcPr>
          <w:p w:rsidR="006D432F" w:rsidRDefault="001046C1">
            <w:pPr>
              <w:pStyle w:val="SCCLsocPrefix"/>
            </w:pPr>
            <w:r>
              <w:t>ENTRE :</w:t>
            </w:r>
            <w:r>
              <w:br/>
            </w:r>
          </w:p>
          <w:p w:rsidR="006D432F" w:rsidRDefault="001046C1">
            <w:pPr>
              <w:pStyle w:val="SCCLsocParty"/>
            </w:pPr>
            <w:r>
              <w:t>Sébastien Paradis</w:t>
            </w:r>
            <w:r>
              <w:br/>
            </w:r>
          </w:p>
          <w:p w:rsidR="006D432F" w:rsidRDefault="001046C1">
            <w:pPr>
              <w:pStyle w:val="SCCLsocPartyRole"/>
            </w:pPr>
            <w:r>
              <w:t>Demandeur</w:t>
            </w:r>
            <w:r>
              <w:br/>
            </w:r>
          </w:p>
          <w:p w:rsidR="006D432F" w:rsidRDefault="001046C1">
            <w:pPr>
              <w:pStyle w:val="SCCLsocVersus"/>
            </w:pPr>
            <w:r>
              <w:t>- et -</w:t>
            </w:r>
            <w:r>
              <w:br/>
            </w:r>
          </w:p>
          <w:p w:rsidR="006D432F" w:rsidRDefault="001046C1">
            <w:pPr>
              <w:pStyle w:val="SCCLsocParty"/>
            </w:pPr>
            <w:r>
              <w:t>Procureur général du Canada</w:t>
            </w:r>
            <w:r>
              <w:br/>
            </w:r>
          </w:p>
          <w:p w:rsidR="006D432F" w:rsidRDefault="001046C1" w:rsidP="00CA446E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9B2B00" w:rsidRDefault="00824412" w:rsidP="00375294"/>
        </w:tc>
        <w:tc>
          <w:tcPr>
            <w:tcW w:w="2350" w:type="pct"/>
          </w:tcPr>
          <w:p w:rsidR="006D432F" w:rsidRPr="002C5D2C" w:rsidRDefault="001046C1">
            <w:pPr>
              <w:pStyle w:val="SCCLsocPrefix"/>
              <w:rPr>
                <w:lang w:val="en-CA"/>
              </w:rPr>
            </w:pPr>
            <w:r w:rsidRPr="002C5D2C">
              <w:rPr>
                <w:lang w:val="en-CA"/>
              </w:rPr>
              <w:t>BETWEEN:</w:t>
            </w:r>
            <w:r w:rsidRPr="002C5D2C">
              <w:rPr>
                <w:lang w:val="en-CA"/>
              </w:rPr>
              <w:br/>
            </w:r>
          </w:p>
          <w:p w:rsidR="006D432F" w:rsidRPr="002C5D2C" w:rsidRDefault="001046C1">
            <w:pPr>
              <w:pStyle w:val="SCCLsocParty"/>
              <w:rPr>
                <w:lang w:val="en-CA"/>
              </w:rPr>
            </w:pPr>
            <w:r w:rsidRPr="002C5D2C">
              <w:rPr>
                <w:lang w:val="en-CA"/>
              </w:rPr>
              <w:t>Sébastien Paradis</w:t>
            </w:r>
            <w:r w:rsidRPr="002C5D2C">
              <w:rPr>
                <w:lang w:val="en-CA"/>
              </w:rPr>
              <w:br/>
            </w:r>
          </w:p>
          <w:p w:rsidR="006D432F" w:rsidRPr="002C5D2C" w:rsidRDefault="001046C1">
            <w:pPr>
              <w:pStyle w:val="SCCLsocPartyRole"/>
              <w:rPr>
                <w:lang w:val="en-CA"/>
              </w:rPr>
            </w:pPr>
            <w:r w:rsidRPr="002C5D2C">
              <w:rPr>
                <w:lang w:val="en-CA"/>
              </w:rPr>
              <w:t>Applicant</w:t>
            </w:r>
            <w:r w:rsidRPr="002C5D2C">
              <w:rPr>
                <w:lang w:val="en-CA"/>
              </w:rPr>
              <w:br/>
            </w:r>
          </w:p>
          <w:p w:rsidR="006D432F" w:rsidRPr="002C5D2C" w:rsidRDefault="001046C1">
            <w:pPr>
              <w:pStyle w:val="SCCLsocVersus"/>
              <w:rPr>
                <w:lang w:val="en-CA"/>
              </w:rPr>
            </w:pPr>
            <w:r w:rsidRPr="002C5D2C">
              <w:rPr>
                <w:lang w:val="en-CA"/>
              </w:rPr>
              <w:t>- and -</w:t>
            </w:r>
            <w:r w:rsidRPr="002C5D2C">
              <w:rPr>
                <w:lang w:val="en-CA"/>
              </w:rPr>
              <w:br/>
            </w:r>
          </w:p>
          <w:p w:rsidR="006D432F" w:rsidRPr="002C5D2C" w:rsidRDefault="001046C1">
            <w:pPr>
              <w:pStyle w:val="SCCLsocParty"/>
              <w:rPr>
                <w:lang w:val="en-CA"/>
              </w:rPr>
            </w:pPr>
            <w:r w:rsidRPr="002C5D2C">
              <w:rPr>
                <w:lang w:val="en-CA"/>
              </w:rPr>
              <w:t>Attorney General of Canada</w:t>
            </w:r>
            <w:r w:rsidRPr="002C5D2C">
              <w:rPr>
                <w:lang w:val="en-CA"/>
              </w:rPr>
              <w:br/>
            </w:r>
          </w:p>
          <w:p w:rsidR="006D432F" w:rsidRPr="002C5D2C" w:rsidRDefault="001046C1">
            <w:pPr>
              <w:pStyle w:val="SCCLsocPartyRole"/>
              <w:rPr>
                <w:lang w:val="en-CA"/>
              </w:rPr>
            </w:pPr>
            <w:r w:rsidRPr="002C5D2C">
              <w:rPr>
                <w:lang w:val="en-CA"/>
              </w:rPr>
              <w:t>Respondent</w:t>
            </w:r>
          </w:p>
        </w:tc>
      </w:tr>
      <w:tr w:rsidR="00824412" w:rsidRPr="009B2B00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B2B00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1046C1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fédérale</w:t>
            </w:r>
            <w:r w:rsidRPr="001E26DB">
              <w:t>, numéro</w:t>
            </w:r>
            <w:r w:rsidR="00CA446E">
              <w:t>s</w:t>
            </w:r>
            <w:r w:rsidRPr="001E26DB">
              <w:t xml:space="preserve"> </w:t>
            </w:r>
            <w:r>
              <w:t xml:space="preserve"> A-427-14</w:t>
            </w:r>
            <w:r w:rsidR="00554E51">
              <w:t xml:space="preserve"> et</w:t>
            </w:r>
            <w:r>
              <w:t xml:space="preserve"> A-428-14</w:t>
            </w:r>
            <w:r w:rsidRPr="001E26DB">
              <w:t>,</w:t>
            </w:r>
            <w:r w:rsidR="00554E51">
              <w:t xml:space="preserve"> 2015 CAF 242,</w:t>
            </w:r>
            <w:r w:rsidRPr="001E26DB">
              <w:t xml:space="preserve"> daté du </w:t>
            </w:r>
            <w:r>
              <w:t>4 novembre 2015</w:t>
            </w:r>
            <w:r w:rsidRPr="001E26DB">
              <w:t xml:space="preserve">, est </w:t>
            </w:r>
            <w:r w:rsidR="001046C1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CA446E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2C5D2C">
              <w:rPr>
                <w:lang w:val="en-CA"/>
              </w:rPr>
              <w:t>Federal Court of Appeal</w:t>
            </w:r>
            <w:r w:rsidRPr="001E26DB">
              <w:rPr>
                <w:lang w:val="en-CA"/>
              </w:rPr>
              <w:t>, Number</w:t>
            </w:r>
            <w:r w:rsidR="00CA446E">
              <w:rPr>
                <w:lang w:val="en-CA"/>
              </w:rPr>
              <w:t>s</w:t>
            </w:r>
            <w:r w:rsidRPr="001E26DB">
              <w:rPr>
                <w:lang w:val="en-CA"/>
              </w:rPr>
              <w:t xml:space="preserve"> </w:t>
            </w:r>
            <w:r w:rsidR="00554E51">
              <w:rPr>
                <w:lang w:val="en-CA"/>
              </w:rPr>
              <w:t>A-427-14 and</w:t>
            </w:r>
            <w:r w:rsidRPr="002C5D2C">
              <w:rPr>
                <w:lang w:val="en-CA"/>
              </w:rPr>
              <w:t xml:space="preserve"> A-428-14</w:t>
            </w:r>
            <w:r w:rsidRPr="001E26DB">
              <w:rPr>
                <w:lang w:val="en-CA"/>
              </w:rPr>
              <w:t>,</w:t>
            </w:r>
            <w:r w:rsidR="00554E51" w:rsidRPr="002C5D2C">
              <w:rPr>
                <w:lang w:val="en-CA"/>
              </w:rPr>
              <w:t xml:space="preserve"> 2015 </w:t>
            </w:r>
            <w:r w:rsidR="00CA446E">
              <w:rPr>
                <w:lang w:val="en-CA"/>
              </w:rPr>
              <w:t>FCA</w:t>
            </w:r>
            <w:r w:rsidR="00CA446E" w:rsidRPr="002C5D2C">
              <w:rPr>
                <w:lang w:val="en-CA"/>
              </w:rPr>
              <w:t xml:space="preserve"> </w:t>
            </w:r>
            <w:r w:rsidR="00554E51" w:rsidRPr="002C5D2C">
              <w:rPr>
                <w:lang w:val="en-CA"/>
              </w:rPr>
              <w:t xml:space="preserve">242, </w:t>
            </w:r>
            <w:r w:rsidRPr="001E26DB">
              <w:rPr>
                <w:lang w:val="en-CA"/>
              </w:rPr>
              <w:t xml:space="preserve"> dated </w:t>
            </w:r>
            <w:r w:rsidRPr="002C5D2C">
              <w:rPr>
                <w:lang w:val="en-CA"/>
              </w:rPr>
              <w:t>November 4, 2015</w:t>
            </w:r>
            <w:r w:rsidR="00CA446E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1046C1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:rsidR="00401B64" w:rsidRPr="00EF4EF2" w:rsidRDefault="00401B64">
      <w:pPr>
        <w:spacing w:after="200" w:line="276" w:lineRule="auto"/>
        <w:rPr>
          <w:lang w:val="en-US"/>
        </w:rPr>
      </w:pPr>
    </w:p>
    <w:sectPr w:rsidR="00401B64" w:rsidRPr="00EF4EF2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C8" w:rsidRDefault="006475C8">
      <w:r>
        <w:separator/>
      </w:r>
    </w:p>
  </w:endnote>
  <w:endnote w:type="continuationSeparator" w:id="0">
    <w:p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C8" w:rsidRDefault="006475C8">
      <w:r>
        <w:separator/>
      </w:r>
    </w:p>
  </w:footnote>
  <w:footnote w:type="continuationSeparator" w:id="0">
    <w:p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2C5D2C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36789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046C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2C5D2C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422D5"/>
    <w:rsid w:val="00474535"/>
    <w:rsid w:val="004943CF"/>
    <w:rsid w:val="004956DA"/>
    <w:rsid w:val="004F63BA"/>
    <w:rsid w:val="00504B7F"/>
    <w:rsid w:val="00524C94"/>
    <w:rsid w:val="00554E51"/>
    <w:rsid w:val="00563E2C"/>
    <w:rsid w:val="005873F3"/>
    <w:rsid w:val="00587869"/>
    <w:rsid w:val="005918AD"/>
    <w:rsid w:val="005B69C9"/>
    <w:rsid w:val="00602820"/>
    <w:rsid w:val="00614908"/>
    <w:rsid w:val="0064672C"/>
    <w:rsid w:val="006475C8"/>
    <w:rsid w:val="00650109"/>
    <w:rsid w:val="00655333"/>
    <w:rsid w:val="006935F7"/>
    <w:rsid w:val="006A1E6D"/>
    <w:rsid w:val="006C1359"/>
    <w:rsid w:val="006D43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B2B00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A446E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2016-03-24T16:37:00Z</dcterms:created>
  <dcterms:modified xsi:type="dcterms:W3CDTF">2016-04-18T14:17:00Z</dcterms:modified>
</cp:coreProperties>
</file>