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36862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55768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55768">
            <w:pPr>
              <w:rPr>
                <w:lang w:val="en-US"/>
              </w:rPr>
            </w:pPr>
            <w:r>
              <w:t>Le 1</w:t>
            </w:r>
            <w:r w:rsidR="00C55768">
              <w:t>9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4D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576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14D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576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576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B0041" w:rsidRDefault="00C55768">
            <w:pPr>
              <w:pStyle w:val="SCCLsocPrefix"/>
            </w:pPr>
            <w:r>
              <w:t>BETWEEN:</w:t>
            </w:r>
            <w:r>
              <w:br/>
            </w:r>
          </w:p>
          <w:p w:rsidR="00AB0041" w:rsidRDefault="00C55768">
            <w:pPr>
              <w:pStyle w:val="SCCLsocParty"/>
            </w:pPr>
            <w:r>
              <w:t>Malakias Gerald Swales</w:t>
            </w:r>
            <w:r>
              <w:br/>
            </w:r>
          </w:p>
          <w:p w:rsidR="00AB0041" w:rsidRDefault="00C55768">
            <w:pPr>
              <w:pStyle w:val="SCCLsocPartyRole"/>
            </w:pPr>
            <w:r>
              <w:t>Applicant</w:t>
            </w:r>
            <w:r>
              <w:br/>
            </w:r>
          </w:p>
          <w:p w:rsidR="00AB0041" w:rsidRDefault="00C55768">
            <w:pPr>
              <w:pStyle w:val="SCCLsocVersus"/>
            </w:pPr>
            <w:r>
              <w:t>- and -</w:t>
            </w:r>
            <w:r>
              <w:br/>
            </w:r>
          </w:p>
          <w:p w:rsidR="00AB0041" w:rsidRDefault="00C55768">
            <w:pPr>
              <w:pStyle w:val="SCCLsocParty"/>
            </w:pPr>
            <w:r>
              <w:t>Her Majesty the Queen</w:t>
            </w:r>
            <w:r>
              <w:br/>
            </w:r>
          </w:p>
          <w:p w:rsidR="00AB0041" w:rsidRDefault="00C557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B0041" w:rsidRPr="00C55768" w:rsidRDefault="00C55768">
            <w:pPr>
              <w:pStyle w:val="SCCLsocPrefix"/>
              <w:rPr>
                <w:lang w:val="fr-FR"/>
              </w:rPr>
            </w:pPr>
            <w:r w:rsidRPr="00C55768">
              <w:rPr>
                <w:lang w:val="fr-FR"/>
              </w:rPr>
              <w:t>ENTRE :</w:t>
            </w:r>
            <w:r w:rsidRPr="00C55768">
              <w:rPr>
                <w:lang w:val="fr-FR"/>
              </w:rPr>
              <w:br/>
            </w:r>
          </w:p>
          <w:p w:rsidR="00AB0041" w:rsidRPr="00C55768" w:rsidRDefault="00C55768">
            <w:pPr>
              <w:pStyle w:val="SCCLsocParty"/>
              <w:rPr>
                <w:lang w:val="fr-FR"/>
              </w:rPr>
            </w:pPr>
            <w:r w:rsidRPr="00C55768">
              <w:rPr>
                <w:lang w:val="fr-FR"/>
              </w:rPr>
              <w:t>Malakias Gerald Swales</w:t>
            </w:r>
            <w:r w:rsidRPr="00C55768">
              <w:rPr>
                <w:lang w:val="fr-FR"/>
              </w:rPr>
              <w:br/>
            </w:r>
          </w:p>
          <w:p w:rsidR="00AB0041" w:rsidRPr="00C55768" w:rsidRDefault="00C5576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55768">
              <w:rPr>
                <w:lang w:val="fr-FR"/>
              </w:rPr>
              <w:br/>
            </w:r>
          </w:p>
          <w:p w:rsidR="00AB0041" w:rsidRPr="00C55768" w:rsidRDefault="00C55768">
            <w:pPr>
              <w:pStyle w:val="SCCLsocVersus"/>
              <w:rPr>
                <w:lang w:val="fr-FR"/>
              </w:rPr>
            </w:pPr>
            <w:r w:rsidRPr="00C55768">
              <w:rPr>
                <w:lang w:val="fr-FR"/>
              </w:rPr>
              <w:t>- et -</w:t>
            </w:r>
            <w:r w:rsidRPr="00C55768">
              <w:rPr>
                <w:lang w:val="fr-FR"/>
              </w:rPr>
              <w:br/>
            </w:r>
          </w:p>
          <w:p w:rsidR="00AB0041" w:rsidRPr="00C55768" w:rsidRDefault="00C55768">
            <w:pPr>
              <w:pStyle w:val="SCCLsocParty"/>
              <w:rPr>
                <w:lang w:val="fr-FR"/>
              </w:rPr>
            </w:pPr>
            <w:r w:rsidRPr="00C55768">
              <w:rPr>
                <w:lang w:val="fr-FR"/>
              </w:rPr>
              <w:t>Sa Majesté la Reine</w:t>
            </w:r>
            <w:r w:rsidRPr="00C55768">
              <w:rPr>
                <w:lang w:val="fr-FR"/>
              </w:rPr>
              <w:br/>
            </w:r>
          </w:p>
          <w:p w:rsidR="00AB0041" w:rsidRDefault="00C55768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4D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5768" w:rsidP="00C55768">
            <w:pPr>
              <w:jc w:val="both"/>
            </w:pPr>
            <w:r>
              <w:t xml:space="preserve">The motions for extensions of time to serve and file the application for leave to appeal and to file the reply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CA41011, 2015 BCCA 461</w:t>
            </w:r>
            <w:r w:rsidR="00824412" w:rsidRPr="006E7BAE">
              <w:t xml:space="preserve">, dated </w:t>
            </w:r>
            <w:r w:rsidR="00824412">
              <w:t>November 10,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5768" w:rsidP="00C5576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</w:t>
            </w:r>
            <w:r w:rsidRPr="00C55768">
              <w:rPr>
                <w:lang w:val="fr-CA"/>
              </w:rPr>
              <w:t xml:space="preserve"> requ</w:t>
            </w:r>
            <w:r w:rsidRPr="00C55768">
              <w:rPr>
                <w:rFonts w:cs="Times New Roman"/>
                <w:lang w:val="fr-CA"/>
              </w:rPr>
              <w:t>ê</w:t>
            </w:r>
            <w:r w:rsidRPr="00C55768">
              <w:rPr>
                <w:lang w:val="fr-CA"/>
              </w:rPr>
              <w:t>te</w:t>
            </w:r>
            <w:r>
              <w:rPr>
                <w:lang w:val="fr-CA"/>
              </w:rPr>
              <w:t>s</w:t>
            </w:r>
            <w:r w:rsidRPr="00C55768">
              <w:rPr>
                <w:lang w:val="fr-CA"/>
              </w:rPr>
              <w:t xml:space="preserve"> en prorogation du d</w:t>
            </w:r>
            <w:r w:rsidRPr="00C55768">
              <w:rPr>
                <w:rFonts w:cs="Times New Roman"/>
                <w:lang w:val="fr-CA"/>
              </w:rPr>
              <w:t>é</w:t>
            </w:r>
            <w:r w:rsidRPr="00C55768">
              <w:rPr>
                <w:lang w:val="fr-CA"/>
              </w:rPr>
              <w:t>lai de signification et de d</w:t>
            </w:r>
            <w:r w:rsidRPr="00C55768">
              <w:rPr>
                <w:rFonts w:cs="Times New Roman"/>
                <w:lang w:val="fr-CA"/>
              </w:rPr>
              <w:t>é</w:t>
            </w:r>
            <w:r w:rsidRPr="00C55768">
              <w:rPr>
                <w:lang w:val="fr-CA"/>
              </w:rPr>
              <w:t>p</w:t>
            </w:r>
            <w:r w:rsidRPr="00C55768">
              <w:rPr>
                <w:rFonts w:cs="Times New Roman"/>
                <w:lang w:val="fr-CA"/>
              </w:rPr>
              <w:t>ô</w:t>
            </w:r>
            <w:r w:rsidRPr="00C55768">
              <w:rPr>
                <w:lang w:val="fr-CA"/>
              </w:rPr>
              <w:t xml:space="preserve">t de la demande d’autorisation d’appel </w:t>
            </w:r>
            <w:r>
              <w:rPr>
                <w:lang w:val="fr-CA"/>
              </w:rPr>
              <w:t>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plique sont</w:t>
            </w:r>
            <w:r w:rsidRPr="00C55768">
              <w:rPr>
                <w:lang w:val="fr-CA"/>
              </w:rPr>
              <w:t xml:space="preserve"> accueillie</w:t>
            </w:r>
            <w:r>
              <w:rPr>
                <w:lang w:val="fr-CA"/>
              </w:rPr>
              <w:t>s</w:t>
            </w:r>
            <w:r w:rsidRPr="00C55768">
              <w:rPr>
                <w:lang w:val="fr-CA"/>
              </w:rPr>
              <w:t>.</w:t>
            </w:r>
            <w:r>
              <w:rPr>
                <w:lang w:val="fr-CA"/>
              </w:rPr>
              <w:t xml:space="preserve"> 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5768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55768">
              <w:rPr>
                <w:lang w:val="fr-FR"/>
              </w:rPr>
              <w:t>CA41011, 2015 BCCA 461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5768">
              <w:rPr>
                <w:lang w:val="fr-FR"/>
              </w:rPr>
              <w:t>10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5576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AB" w:rsidRDefault="00AE09AB">
      <w:r>
        <w:separator/>
      </w:r>
    </w:p>
  </w:endnote>
  <w:endnote w:type="continuationSeparator" w:id="0">
    <w:p w:rsidR="00AE09AB" w:rsidRDefault="00A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AB" w:rsidRDefault="00AE09AB">
      <w:r>
        <w:separator/>
      </w:r>
    </w:p>
  </w:footnote>
  <w:footnote w:type="continuationSeparator" w:id="0">
    <w:p w:rsidR="00AE09AB" w:rsidRDefault="00AE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57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0041"/>
    <w:rsid w:val="00AB4A38"/>
    <w:rsid w:val="00AB5E22"/>
    <w:rsid w:val="00AE09AB"/>
    <w:rsid w:val="00AE2077"/>
    <w:rsid w:val="00AE57F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5768"/>
    <w:rsid w:val="00CE249F"/>
    <w:rsid w:val="00CF17D0"/>
    <w:rsid w:val="00D14D6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A09C-8540-4045-8012-C4801288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2016-05-17T18:50:00Z</dcterms:created>
  <dcterms:modified xsi:type="dcterms:W3CDTF">2016-05-17T18:50:00Z</dcterms:modified>
</cp:coreProperties>
</file>