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C35089">
            <w:r>
              <w:t xml:space="preserve">May </w:t>
            </w:r>
            <w:r w:rsidR="00C35089">
              <w:t>26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35089">
            <w:pPr>
              <w:rPr>
                <w:lang w:val="en-US"/>
              </w:rPr>
            </w:pPr>
            <w:r>
              <w:t xml:space="preserve">Le </w:t>
            </w:r>
            <w:r w:rsidR="00C35089">
              <w:t>26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6485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90528">
              <w:rPr>
                <w:lang w:val="fr-FR"/>
              </w:rPr>
              <w:t>Les juges Abella, Karakatsanis et Brown</w:t>
            </w:r>
          </w:p>
        </w:tc>
      </w:tr>
      <w:tr w:rsidR="00C2612E" w:rsidRPr="0096485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9052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9052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134C0" w:rsidRDefault="00C128A6">
            <w:pPr>
              <w:pStyle w:val="SCCLsocPrefix"/>
            </w:pPr>
            <w:r>
              <w:t>BETWEEN:</w:t>
            </w:r>
            <w:r>
              <w:br/>
            </w:r>
          </w:p>
          <w:p w:rsidR="007134C0" w:rsidRDefault="00D87B5C">
            <w:pPr>
              <w:pStyle w:val="SCCLsocParty"/>
            </w:pPr>
            <w:r>
              <w:t>John Thordarson and</w:t>
            </w:r>
            <w:r w:rsidR="00C128A6">
              <w:t xml:space="preserve"> Thorco Contracting Limited</w:t>
            </w:r>
            <w:r w:rsidR="00C128A6">
              <w:br/>
            </w:r>
          </w:p>
          <w:p w:rsidR="007134C0" w:rsidRDefault="00C128A6">
            <w:pPr>
              <w:pStyle w:val="SCCLsocPartyRole"/>
            </w:pPr>
            <w:r>
              <w:t>Applicants</w:t>
            </w:r>
            <w:r>
              <w:br/>
            </w:r>
          </w:p>
          <w:p w:rsidR="007134C0" w:rsidRDefault="00C128A6">
            <w:pPr>
              <w:pStyle w:val="SCCLsocVersus"/>
            </w:pPr>
            <w:r>
              <w:t>- and -</w:t>
            </w:r>
            <w:r>
              <w:br/>
            </w:r>
          </w:p>
          <w:p w:rsidR="007134C0" w:rsidRDefault="00C128A6">
            <w:pPr>
              <w:pStyle w:val="SCCLsocParty"/>
            </w:pPr>
            <w:r>
              <w:t>Midwest Properties Ltd.</w:t>
            </w:r>
            <w:r>
              <w:br/>
            </w:r>
          </w:p>
          <w:p w:rsidR="007134C0" w:rsidRDefault="00C128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134C0" w:rsidRDefault="00C128A6">
            <w:pPr>
              <w:pStyle w:val="SCCLsocPrefix"/>
            </w:pPr>
            <w:r>
              <w:t>ENTRE :</w:t>
            </w:r>
            <w:r>
              <w:br/>
            </w:r>
          </w:p>
          <w:p w:rsidR="007134C0" w:rsidRDefault="00D87B5C">
            <w:pPr>
              <w:pStyle w:val="SCCLsocParty"/>
            </w:pPr>
            <w:r>
              <w:t xml:space="preserve">John Thordarson et </w:t>
            </w:r>
            <w:r w:rsidR="00C128A6">
              <w:t>Thorco Contracting Limited</w:t>
            </w:r>
            <w:r w:rsidR="00C128A6">
              <w:br/>
            </w:r>
          </w:p>
          <w:p w:rsidR="007134C0" w:rsidRPr="00390528" w:rsidRDefault="00C128A6">
            <w:pPr>
              <w:pStyle w:val="SCCLsocPartyRole"/>
              <w:rPr>
                <w:lang w:val="fr-FR"/>
              </w:rPr>
            </w:pPr>
            <w:r w:rsidRPr="00390528">
              <w:rPr>
                <w:lang w:val="fr-FR"/>
              </w:rPr>
              <w:t>Demande</w:t>
            </w:r>
            <w:r w:rsidR="0096485C">
              <w:rPr>
                <w:lang w:val="fr-FR"/>
              </w:rPr>
              <w:t>urs</w:t>
            </w:r>
            <w:bookmarkStart w:id="0" w:name="_GoBack"/>
            <w:bookmarkEnd w:id="0"/>
            <w:r w:rsidRPr="00390528">
              <w:rPr>
                <w:lang w:val="fr-FR"/>
              </w:rPr>
              <w:br/>
            </w:r>
          </w:p>
          <w:p w:rsidR="007134C0" w:rsidRPr="00390528" w:rsidRDefault="00C128A6">
            <w:pPr>
              <w:pStyle w:val="SCCLsocVersus"/>
              <w:rPr>
                <w:lang w:val="fr-FR"/>
              </w:rPr>
            </w:pPr>
            <w:r w:rsidRPr="00390528">
              <w:rPr>
                <w:lang w:val="fr-FR"/>
              </w:rPr>
              <w:t>- et -</w:t>
            </w:r>
            <w:r w:rsidRPr="00390528">
              <w:rPr>
                <w:lang w:val="fr-FR"/>
              </w:rPr>
              <w:br/>
            </w:r>
          </w:p>
          <w:p w:rsidR="007134C0" w:rsidRPr="00390528" w:rsidRDefault="00C128A6">
            <w:pPr>
              <w:pStyle w:val="SCCLsocParty"/>
              <w:rPr>
                <w:lang w:val="fr-FR"/>
              </w:rPr>
            </w:pPr>
            <w:r w:rsidRPr="00390528">
              <w:rPr>
                <w:lang w:val="fr-FR"/>
              </w:rPr>
              <w:t>Midwest Properties Ltd.</w:t>
            </w:r>
            <w:r w:rsidRPr="00390528">
              <w:rPr>
                <w:lang w:val="fr-FR"/>
              </w:rPr>
              <w:br/>
            </w:r>
          </w:p>
          <w:p w:rsidR="007134C0" w:rsidRDefault="00C128A6" w:rsidP="00D87B5C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485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28A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C56758, 2015 ONCA 819</w:t>
            </w:r>
            <w:r w:rsidRPr="006E7BAE">
              <w:t xml:space="preserve">, dated </w:t>
            </w:r>
            <w:r>
              <w:t>November 27, 2015</w:t>
            </w:r>
            <w:r w:rsidR="00C128A6">
              <w:t>,</w:t>
            </w:r>
            <w:r w:rsidRPr="006E7BAE">
              <w:t xml:space="preserve"> is </w:t>
            </w:r>
            <w:r w:rsidR="00C128A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28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90528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90528">
              <w:rPr>
                <w:lang w:val="fr-FR"/>
              </w:rPr>
              <w:t>C56758, 2015 ONCA 819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90528">
              <w:rPr>
                <w:lang w:val="fr-FR"/>
              </w:rPr>
              <w:t>27 novembre 2015</w:t>
            </w:r>
            <w:r w:rsidRPr="006E7BAE">
              <w:rPr>
                <w:lang w:val="fr-CA"/>
              </w:rPr>
              <w:t>, est</w:t>
            </w:r>
            <w:r w:rsidR="00C128A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128A6" w:rsidRPr="00D83B8C" w:rsidRDefault="00C128A6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EF4E1F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C128A6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E1" w:rsidRDefault="00AB2AE1">
      <w:r>
        <w:separator/>
      </w:r>
    </w:p>
  </w:endnote>
  <w:endnote w:type="continuationSeparator" w:id="0">
    <w:p w:rsidR="00AB2AE1" w:rsidRDefault="00AB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E1" w:rsidRDefault="00AB2AE1">
      <w:r>
        <w:separator/>
      </w:r>
    </w:p>
  </w:footnote>
  <w:footnote w:type="continuationSeparator" w:id="0">
    <w:p w:rsidR="00AB2AE1" w:rsidRDefault="00AB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128A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528"/>
    <w:rsid w:val="003A37CF"/>
    <w:rsid w:val="003B1F3D"/>
    <w:rsid w:val="00414694"/>
    <w:rsid w:val="00417FB7"/>
    <w:rsid w:val="0042783F"/>
    <w:rsid w:val="00461968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34C0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485C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2AE1"/>
    <w:rsid w:val="00AB4A38"/>
    <w:rsid w:val="00AB5E22"/>
    <w:rsid w:val="00AE2077"/>
    <w:rsid w:val="00B158E3"/>
    <w:rsid w:val="00B328CD"/>
    <w:rsid w:val="00B408F8"/>
    <w:rsid w:val="00B4222E"/>
    <w:rsid w:val="00B5078E"/>
    <w:rsid w:val="00B60EDC"/>
    <w:rsid w:val="00BC39BE"/>
    <w:rsid w:val="00BD4E4C"/>
    <w:rsid w:val="00BF7644"/>
    <w:rsid w:val="00C1285B"/>
    <w:rsid w:val="00C128A6"/>
    <w:rsid w:val="00C173B0"/>
    <w:rsid w:val="00C17F71"/>
    <w:rsid w:val="00C2612E"/>
    <w:rsid w:val="00C35089"/>
    <w:rsid w:val="00CE249F"/>
    <w:rsid w:val="00CF17D0"/>
    <w:rsid w:val="00D42339"/>
    <w:rsid w:val="00D61AC2"/>
    <w:rsid w:val="00D83B8C"/>
    <w:rsid w:val="00D87B5C"/>
    <w:rsid w:val="00DA4281"/>
    <w:rsid w:val="00DB1ADC"/>
    <w:rsid w:val="00E12A51"/>
    <w:rsid w:val="00E736B9"/>
    <w:rsid w:val="00E777AD"/>
    <w:rsid w:val="00EA4B61"/>
    <w:rsid w:val="00EE2A6C"/>
    <w:rsid w:val="00EF4E1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2016-05-11T16:28:00Z</dcterms:created>
  <dcterms:modified xsi:type="dcterms:W3CDTF">2016-05-13T13:35:00Z</dcterms:modified>
</cp:coreProperties>
</file>