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38FC" w:rsidRPr="001E26DB" w:rsidRDefault="002D38FC" w:rsidP="00382FEC"/>
    <w:p w:rsidR="009F436C" w:rsidRDefault="009F436C" w:rsidP="00382FEC"/>
    <w:p w:rsidR="0076003F" w:rsidRDefault="0076003F" w:rsidP="00382FEC"/>
    <w:p w:rsidR="002C29B6" w:rsidRDefault="002C29B6" w:rsidP="00382FEC"/>
    <w:p w:rsidR="002D38FC" w:rsidRDefault="002D38FC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36853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607559">
            <w:r>
              <w:t xml:space="preserve">Le </w:t>
            </w:r>
            <w:r w:rsidR="00607559">
              <w:t>2 juin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07559" w:rsidP="002D7980">
            <w:pPr>
              <w:rPr>
                <w:lang w:val="en-CA"/>
              </w:rPr>
            </w:pPr>
            <w:r>
              <w:t>June 2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0696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D7980">
              <w:rPr>
                <w:lang w:val="en-CA"/>
              </w:rPr>
              <w:t>Abella, Karakatsanis and Brown JJ.</w:t>
            </w:r>
          </w:p>
        </w:tc>
      </w:tr>
      <w:tr w:rsidR="00C2612E" w:rsidRPr="0010696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D798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D798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0B0265" w:rsidRDefault="00080B53">
            <w:pPr>
              <w:pStyle w:val="SCCLsocPrefix"/>
            </w:pPr>
            <w:r>
              <w:t>ENTRE :</w:t>
            </w:r>
            <w:r>
              <w:br/>
            </w:r>
          </w:p>
          <w:p w:rsidR="000B0265" w:rsidRDefault="00080B53">
            <w:pPr>
              <w:pStyle w:val="SCCLsocParty"/>
            </w:pPr>
            <w:r>
              <w:t>Mathieu Rouleau</w:t>
            </w:r>
            <w:r>
              <w:br/>
            </w:r>
          </w:p>
          <w:p w:rsidR="000B0265" w:rsidRDefault="00080B53">
            <w:pPr>
              <w:pStyle w:val="SCCLsocPartyRole"/>
            </w:pPr>
            <w:r>
              <w:t>Demandeur</w:t>
            </w:r>
            <w:r>
              <w:br/>
            </w:r>
          </w:p>
          <w:p w:rsidR="000B0265" w:rsidRDefault="00080B53">
            <w:pPr>
              <w:pStyle w:val="SCCLsocVersus"/>
            </w:pPr>
            <w:r>
              <w:t>- et -</w:t>
            </w:r>
            <w:r>
              <w:br/>
            </w:r>
          </w:p>
          <w:p w:rsidR="000B0265" w:rsidRDefault="00080B53">
            <w:pPr>
              <w:pStyle w:val="SCCLsocParty"/>
            </w:pPr>
            <w:r>
              <w:t>Sa Majesté la Reine</w:t>
            </w:r>
            <w:r>
              <w:br/>
            </w:r>
          </w:p>
          <w:p w:rsidR="000B0265" w:rsidRDefault="00080B53" w:rsidP="000F75B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4169FD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:rsidR="000B0265" w:rsidRPr="002D7980" w:rsidRDefault="00080B53">
            <w:pPr>
              <w:pStyle w:val="SCCLsocPrefix"/>
              <w:rPr>
                <w:lang w:val="en-CA"/>
              </w:rPr>
            </w:pPr>
            <w:r w:rsidRPr="002D7980">
              <w:rPr>
                <w:lang w:val="en-CA"/>
              </w:rPr>
              <w:t>BETWEEN:</w:t>
            </w:r>
            <w:r w:rsidRPr="002D7980">
              <w:rPr>
                <w:lang w:val="en-CA"/>
              </w:rPr>
              <w:br/>
            </w:r>
          </w:p>
          <w:p w:rsidR="000B0265" w:rsidRPr="002D7980" w:rsidRDefault="00080B53">
            <w:pPr>
              <w:pStyle w:val="SCCLsocParty"/>
              <w:rPr>
                <w:lang w:val="en-CA"/>
              </w:rPr>
            </w:pPr>
            <w:r w:rsidRPr="002D7980">
              <w:rPr>
                <w:lang w:val="en-CA"/>
              </w:rPr>
              <w:t>Mathieu Rouleau</w:t>
            </w:r>
            <w:r w:rsidRPr="002D7980">
              <w:rPr>
                <w:lang w:val="en-CA"/>
              </w:rPr>
              <w:br/>
            </w:r>
          </w:p>
          <w:p w:rsidR="000B0265" w:rsidRPr="002D7980" w:rsidRDefault="00080B53">
            <w:pPr>
              <w:pStyle w:val="SCCLsocPartyRole"/>
              <w:rPr>
                <w:lang w:val="en-CA"/>
              </w:rPr>
            </w:pPr>
            <w:r w:rsidRPr="002D7980">
              <w:rPr>
                <w:lang w:val="en-CA"/>
              </w:rPr>
              <w:t>Applicant</w:t>
            </w:r>
            <w:r w:rsidRPr="002D7980">
              <w:rPr>
                <w:lang w:val="en-CA"/>
              </w:rPr>
              <w:br/>
            </w:r>
          </w:p>
          <w:p w:rsidR="000B0265" w:rsidRPr="002D7980" w:rsidRDefault="00080B53">
            <w:pPr>
              <w:pStyle w:val="SCCLsocVersus"/>
              <w:rPr>
                <w:lang w:val="en-CA"/>
              </w:rPr>
            </w:pPr>
            <w:r w:rsidRPr="002D7980">
              <w:rPr>
                <w:lang w:val="en-CA"/>
              </w:rPr>
              <w:t>- and -</w:t>
            </w:r>
            <w:r w:rsidRPr="002D7980">
              <w:rPr>
                <w:lang w:val="en-CA"/>
              </w:rPr>
              <w:br/>
            </w:r>
          </w:p>
          <w:p w:rsidR="000B0265" w:rsidRPr="002D7980" w:rsidRDefault="00080B53">
            <w:pPr>
              <w:pStyle w:val="SCCLsocParty"/>
              <w:rPr>
                <w:lang w:val="en-CA"/>
              </w:rPr>
            </w:pPr>
            <w:r w:rsidRPr="002D7980">
              <w:rPr>
                <w:lang w:val="en-CA"/>
              </w:rPr>
              <w:t>Her Majesty the Queen</w:t>
            </w:r>
            <w:r w:rsidRPr="002D7980">
              <w:rPr>
                <w:lang w:val="en-CA"/>
              </w:rPr>
              <w:br/>
            </w:r>
          </w:p>
          <w:p w:rsidR="000B0265" w:rsidRDefault="00080B53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0696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4169FD" w:rsidP="00607559">
            <w:pPr>
              <w:jc w:val="both"/>
            </w:pPr>
            <w:r>
              <w:t>La</w:t>
            </w:r>
            <w:r w:rsidR="00787497">
              <w:t xml:space="preserve"> requête en prorogation du délai pour la signification et le dépôt de la demande d’autorisation</w:t>
            </w:r>
            <w:r w:rsidR="00080B53">
              <w:t xml:space="preserve"> d’appel</w:t>
            </w:r>
            <w:r w:rsidR="00787497">
              <w:t xml:space="preserve"> e</w:t>
            </w:r>
            <w:r w:rsidR="00080B53">
              <w:t>s</w:t>
            </w:r>
            <w:r w:rsidR="00787497">
              <w:t xml:space="preserve">t accueillie. La requête en nomination d’un procureur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>, numéro</w:t>
            </w:r>
            <w:r w:rsidR="0027081E">
              <w:t xml:space="preserve"> 200-10-003135-154</w:t>
            </w:r>
            <w:r w:rsidR="0027081E" w:rsidRPr="001E26DB">
              <w:t>,</w:t>
            </w:r>
            <w:r w:rsidR="00C20102">
              <w:t xml:space="preserve"> 2015 QCCA 1106, </w:t>
            </w:r>
            <w:r w:rsidR="0027081E" w:rsidRPr="001E26DB">
              <w:t xml:space="preserve">daté du </w:t>
            </w:r>
            <w:r w:rsidR="0027081E">
              <w:t>19 juin 2015</w:t>
            </w:r>
            <w:r w:rsidR="0027081E" w:rsidRPr="001E26DB">
              <w:t xml:space="preserve">, est </w:t>
            </w:r>
            <w:r w:rsidR="00787497">
              <w:t>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787497" w:rsidP="00C20102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The motion to appoint counsel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D7980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>, Number</w:t>
            </w:r>
            <w:r w:rsidR="0027081E" w:rsidRPr="002D7980">
              <w:rPr>
                <w:lang w:val="en-CA"/>
              </w:rPr>
              <w:t xml:space="preserve"> 200-10-003135-154</w:t>
            </w:r>
            <w:r w:rsidR="0027081E" w:rsidRPr="001E26DB">
              <w:rPr>
                <w:lang w:val="en-CA"/>
              </w:rPr>
              <w:t>,</w:t>
            </w:r>
            <w:r w:rsidR="00C20102">
              <w:rPr>
                <w:lang w:val="en-CA"/>
              </w:rPr>
              <w:t xml:space="preserve"> 2015 QCCA 1106,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2D7980">
              <w:rPr>
                <w:lang w:val="en-CA"/>
              </w:rPr>
              <w:t>June 19, 2015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0F75B5"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2D38FC" w:rsidRDefault="002D38FC" w:rsidP="00382FEC">
      <w:pPr>
        <w:rPr>
          <w:lang w:val="en-US"/>
        </w:rPr>
      </w:pPr>
    </w:p>
    <w:p w:rsidR="002D38FC" w:rsidRPr="002C29B6" w:rsidRDefault="002D38FC" w:rsidP="00382FEC">
      <w:pPr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EF4EF2" w:rsidSect="000F75B5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91" w:rsidRDefault="006A2191">
      <w:r>
        <w:separator/>
      </w:r>
    </w:p>
  </w:endnote>
  <w:endnote w:type="continuationSeparator" w:id="0">
    <w:p w:rsidR="006A2191" w:rsidRDefault="006A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91" w:rsidRDefault="006A2191">
      <w:r>
        <w:separator/>
      </w:r>
    </w:p>
  </w:footnote>
  <w:footnote w:type="continuationSeparator" w:id="0">
    <w:p w:rsidR="006A2191" w:rsidRDefault="006A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D3D2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36853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80B53"/>
    <w:rsid w:val="000919B4"/>
    <w:rsid w:val="000978C2"/>
    <w:rsid w:val="000B0265"/>
    <w:rsid w:val="000B76FF"/>
    <w:rsid w:val="000C3123"/>
    <w:rsid w:val="000D7521"/>
    <w:rsid w:val="000E4CCE"/>
    <w:rsid w:val="000F44E1"/>
    <w:rsid w:val="000F75B5"/>
    <w:rsid w:val="00106961"/>
    <w:rsid w:val="00113784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D38FC"/>
    <w:rsid w:val="002D7980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69FD"/>
    <w:rsid w:val="0041775C"/>
    <w:rsid w:val="00417FB7"/>
    <w:rsid w:val="00430004"/>
    <w:rsid w:val="00474535"/>
    <w:rsid w:val="004943CF"/>
    <w:rsid w:val="004956DA"/>
    <w:rsid w:val="004C0CAA"/>
    <w:rsid w:val="004F63BA"/>
    <w:rsid w:val="00504B7F"/>
    <w:rsid w:val="00524C94"/>
    <w:rsid w:val="00563E2C"/>
    <w:rsid w:val="005873F3"/>
    <w:rsid w:val="00587869"/>
    <w:rsid w:val="005918AD"/>
    <w:rsid w:val="005B69C9"/>
    <w:rsid w:val="00607559"/>
    <w:rsid w:val="00614908"/>
    <w:rsid w:val="0064672C"/>
    <w:rsid w:val="006475C8"/>
    <w:rsid w:val="00650109"/>
    <w:rsid w:val="00655333"/>
    <w:rsid w:val="006935F7"/>
    <w:rsid w:val="006A1E6D"/>
    <w:rsid w:val="006A2191"/>
    <w:rsid w:val="006C1359"/>
    <w:rsid w:val="006F1DF9"/>
    <w:rsid w:val="00701109"/>
    <w:rsid w:val="007372EA"/>
    <w:rsid w:val="0076003F"/>
    <w:rsid w:val="00787497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20D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0102"/>
    <w:rsid w:val="00C2612E"/>
    <w:rsid w:val="00C609B7"/>
    <w:rsid w:val="00C76210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D3D2A"/>
    <w:rsid w:val="00EF4EF2"/>
    <w:rsid w:val="00F06BF6"/>
    <w:rsid w:val="00F13E9B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2016-05-31T16:41:00Z</dcterms:created>
  <dcterms:modified xsi:type="dcterms:W3CDTF">2016-05-31T19:42:00Z</dcterms:modified>
</cp:coreProperties>
</file>