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818BA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818BA" w:rsidP="00816B78">
            <w:pPr>
              <w:rPr>
                <w:lang w:val="en-US"/>
              </w:rPr>
            </w:pPr>
            <w:r>
              <w:t>Le 9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B445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818B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B445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818B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818B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818BA" w:rsidTr="00C173B0">
        <w:tc>
          <w:tcPr>
            <w:tcW w:w="2269" w:type="pct"/>
          </w:tcPr>
          <w:p w:rsidR="0018490D" w:rsidRDefault="007818BA">
            <w:pPr>
              <w:pStyle w:val="SCCLsocPrefix"/>
            </w:pPr>
            <w:r>
              <w:t>BETWEEN:</w:t>
            </w:r>
            <w:r>
              <w:br/>
            </w:r>
          </w:p>
          <w:p w:rsidR="0018490D" w:rsidRDefault="007818BA">
            <w:pPr>
              <w:pStyle w:val="SCCLsocParty"/>
            </w:pPr>
            <w:r>
              <w:t>Deloitte &amp; Touche</w:t>
            </w:r>
            <w:r>
              <w:br/>
            </w:r>
          </w:p>
          <w:p w:rsidR="0018490D" w:rsidRDefault="007818BA">
            <w:pPr>
              <w:pStyle w:val="SCCLsocPartyRole"/>
            </w:pPr>
            <w:r>
              <w:t>Applicant</w:t>
            </w:r>
            <w:r>
              <w:br/>
            </w:r>
          </w:p>
          <w:p w:rsidR="0018490D" w:rsidRDefault="007818BA">
            <w:pPr>
              <w:pStyle w:val="SCCLsocVersus"/>
            </w:pPr>
            <w:r>
              <w:t>- and -</w:t>
            </w:r>
            <w:r>
              <w:br/>
            </w:r>
          </w:p>
          <w:p w:rsidR="0018490D" w:rsidRDefault="007818BA">
            <w:pPr>
              <w:pStyle w:val="SCCLsocParty"/>
            </w:pPr>
            <w:r>
              <w:t>Livent Inc., Through its Special Receiver and Manager Roman Doroniuk</w:t>
            </w:r>
            <w:r>
              <w:br/>
            </w:r>
          </w:p>
          <w:p w:rsidR="0018490D" w:rsidRDefault="007818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8490D" w:rsidRPr="007818BA" w:rsidRDefault="007818BA">
            <w:pPr>
              <w:pStyle w:val="SCCLsocPrefix"/>
              <w:rPr>
                <w:lang w:val="fr-FR"/>
              </w:rPr>
            </w:pPr>
            <w:r w:rsidRPr="007818BA">
              <w:rPr>
                <w:lang w:val="fr-FR"/>
              </w:rPr>
              <w:t>ENTRE :</w:t>
            </w:r>
            <w:r w:rsidRPr="007818BA">
              <w:rPr>
                <w:lang w:val="fr-FR"/>
              </w:rPr>
              <w:br/>
            </w:r>
          </w:p>
          <w:p w:rsidR="0018490D" w:rsidRPr="007818BA" w:rsidRDefault="007818BA">
            <w:pPr>
              <w:pStyle w:val="SCCLsocParty"/>
              <w:rPr>
                <w:lang w:val="fr-FR"/>
              </w:rPr>
            </w:pPr>
            <w:r w:rsidRPr="007818BA">
              <w:rPr>
                <w:lang w:val="fr-FR"/>
              </w:rPr>
              <w:t>Deloitte &amp; Touche</w:t>
            </w:r>
            <w:r w:rsidRPr="007818BA">
              <w:rPr>
                <w:lang w:val="fr-FR"/>
              </w:rPr>
              <w:br/>
            </w:r>
          </w:p>
          <w:p w:rsidR="0018490D" w:rsidRPr="007818BA" w:rsidRDefault="007818B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7818BA">
              <w:rPr>
                <w:lang w:val="fr-FR"/>
              </w:rPr>
              <w:br/>
            </w:r>
          </w:p>
          <w:p w:rsidR="0018490D" w:rsidRPr="00ED2433" w:rsidRDefault="007818BA">
            <w:pPr>
              <w:pStyle w:val="SCCLsocVersus"/>
              <w:rPr>
                <w:lang w:val="fr-CA"/>
              </w:rPr>
            </w:pPr>
            <w:r w:rsidRPr="00ED2433">
              <w:rPr>
                <w:lang w:val="fr-CA"/>
              </w:rPr>
              <w:t>- et -</w:t>
            </w:r>
            <w:r w:rsidRPr="00ED2433">
              <w:rPr>
                <w:lang w:val="fr-CA"/>
              </w:rPr>
              <w:br/>
            </w:r>
          </w:p>
          <w:p w:rsidR="0018490D" w:rsidRPr="007818BA" w:rsidRDefault="007818BA">
            <w:pPr>
              <w:pStyle w:val="SCCLsocParty"/>
              <w:rPr>
                <w:lang w:val="fr-FR"/>
              </w:rPr>
            </w:pPr>
            <w:r w:rsidRPr="007818BA">
              <w:rPr>
                <w:lang w:val="fr-FR"/>
              </w:rPr>
              <w:t xml:space="preserve">Livent Inc., </w:t>
            </w:r>
            <w:r w:rsidR="00952471">
              <w:rPr>
                <w:lang w:val="fr-CA"/>
              </w:rPr>
              <w:t>p</w:t>
            </w:r>
            <w:r w:rsidR="00952471" w:rsidRPr="00FB4453">
              <w:rPr>
                <w:lang w:val="fr-FR"/>
              </w:rPr>
              <w:t xml:space="preserve">ar son séquestre et administrateur spécial, </w:t>
            </w:r>
            <w:r w:rsidRPr="00FB4453">
              <w:rPr>
                <w:lang w:val="fr-FR"/>
              </w:rPr>
              <w:t>Roman Doroniuk</w:t>
            </w:r>
            <w:r w:rsidRPr="007818BA">
              <w:rPr>
                <w:lang w:val="fr-FR"/>
              </w:rPr>
              <w:br/>
            </w:r>
          </w:p>
          <w:p w:rsidR="0018490D" w:rsidRPr="007818BA" w:rsidRDefault="007818BA">
            <w:pPr>
              <w:pStyle w:val="SCCLsocPartyRole"/>
              <w:rPr>
                <w:lang w:val="fr-FR"/>
              </w:rPr>
            </w:pPr>
            <w:r w:rsidRPr="007818BA">
              <w:rPr>
                <w:lang w:val="fr-FR"/>
              </w:rPr>
              <w:t>Intimée</w:t>
            </w:r>
          </w:p>
        </w:tc>
      </w:tr>
      <w:tr w:rsidR="00824412" w:rsidRPr="007818B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818B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818B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818BA" w:rsidRDefault="00824412" w:rsidP="00B408F8">
            <w:pPr>
              <w:rPr>
                <w:lang w:val="fr-FR"/>
              </w:rPr>
            </w:pPr>
          </w:p>
        </w:tc>
      </w:tr>
      <w:tr w:rsidR="00824412" w:rsidRPr="00FB445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818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C58659, 2016 ONCA 11</w:t>
            </w:r>
            <w:r w:rsidRPr="006E7BAE">
              <w:t xml:space="preserve">, dated </w:t>
            </w:r>
            <w:r>
              <w:t>January 8, 2016</w:t>
            </w:r>
            <w:r w:rsidR="007818BA">
              <w:t>,</w:t>
            </w:r>
            <w:r w:rsidRPr="006E7BAE">
              <w:t xml:space="preserve"> is </w:t>
            </w:r>
            <w:r w:rsidR="007818BA">
              <w:t>granted with costs</w:t>
            </w:r>
            <w:r w:rsidR="00ED2433">
              <w:t xml:space="preserve"> in the cause. 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D24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18BA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818BA">
              <w:rPr>
                <w:lang w:val="fr-FR"/>
              </w:rPr>
              <w:t>C58659, 2016 ONCA 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18BA">
              <w:rPr>
                <w:lang w:val="fr-FR"/>
              </w:rPr>
              <w:t>8 janvier 2016</w:t>
            </w:r>
            <w:r w:rsidRPr="006E7BAE">
              <w:rPr>
                <w:lang w:val="fr-CA"/>
              </w:rPr>
              <w:t xml:space="preserve">, est </w:t>
            </w:r>
            <w:r w:rsidR="007818BA">
              <w:rPr>
                <w:lang w:val="fr-CA"/>
              </w:rPr>
              <w:t>accueillie avec d</w:t>
            </w:r>
            <w:r w:rsidR="007818BA">
              <w:rPr>
                <w:rFonts w:cs="Times New Roman"/>
                <w:lang w:val="fr-CA"/>
              </w:rPr>
              <w:t>é</w:t>
            </w:r>
            <w:r w:rsidR="007818BA">
              <w:rPr>
                <w:lang w:val="fr-CA"/>
              </w:rPr>
              <w:t>pens</w:t>
            </w:r>
            <w:r w:rsidR="00ED2433">
              <w:rPr>
                <w:lang w:val="fr-CA"/>
              </w:rPr>
              <w:t xml:space="preserve"> </w:t>
            </w:r>
            <w:r w:rsidR="00ED2433" w:rsidRPr="00ED2433">
              <w:rPr>
                <w:lang w:val="fr-CA"/>
              </w:rPr>
              <w:t>suivant l’issue de la cause</w:t>
            </w:r>
            <w:r w:rsidR="007818BA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818B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13" w:rsidRDefault="00426813">
      <w:r>
        <w:separator/>
      </w:r>
    </w:p>
  </w:endnote>
  <w:endnote w:type="continuationSeparator" w:id="0">
    <w:p w:rsidR="00426813" w:rsidRDefault="0042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13" w:rsidRDefault="00426813">
      <w:r>
        <w:separator/>
      </w:r>
    </w:p>
  </w:footnote>
  <w:footnote w:type="continuationSeparator" w:id="0">
    <w:p w:rsidR="00426813" w:rsidRDefault="0042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18B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ABD"/>
    <w:rsid w:val="000B4AA7"/>
    <w:rsid w:val="000B76FF"/>
    <w:rsid w:val="000D7521"/>
    <w:rsid w:val="000E4CCE"/>
    <w:rsid w:val="00110EB3"/>
    <w:rsid w:val="0016666F"/>
    <w:rsid w:val="00167C15"/>
    <w:rsid w:val="0018490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6813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18BA"/>
    <w:rsid w:val="0079129C"/>
    <w:rsid w:val="007917FE"/>
    <w:rsid w:val="007A54CC"/>
    <w:rsid w:val="007C5DE8"/>
    <w:rsid w:val="007E68C7"/>
    <w:rsid w:val="00804BE2"/>
    <w:rsid w:val="00816B78"/>
    <w:rsid w:val="0082385E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2471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90C1C"/>
    <w:rsid w:val="00DA4281"/>
    <w:rsid w:val="00DB1ADC"/>
    <w:rsid w:val="00E12A51"/>
    <w:rsid w:val="00E736B9"/>
    <w:rsid w:val="00E777AD"/>
    <w:rsid w:val="00EA4B61"/>
    <w:rsid w:val="00ED243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45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8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2016-06-08T12:44:00Z</dcterms:created>
  <dcterms:modified xsi:type="dcterms:W3CDTF">2016-06-08T12:44:00Z</dcterms:modified>
</cp:coreProperties>
</file>