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36882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2B53E9" w:rsidP="008262A3">
            <w:r>
              <w:t>Le 9</w:t>
            </w:r>
            <w:r w:rsidR="006475C8">
              <w:t xml:space="preserve"> juin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B53E9" w:rsidP="0027081E">
            <w:pPr>
              <w:rPr>
                <w:lang w:val="en-CA"/>
              </w:rPr>
            </w:pPr>
            <w:r>
              <w:t>June 9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F2D2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B53E9">
              <w:rPr>
                <w:lang w:val="en-CA"/>
              </w:rPr>
              <w:t>Cromwell, Wagner and Côté JJ.</w:t>
            </w:r>
          </w:p>
        </w:tc>
      </w:tr>
      <w:tr w:rsidR="00C2612E" w:rsidRPr="00FF2D2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B53E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B53E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D47FD" w:rsidRDefault="002B53E9">
            <w:pPr>
              <w:pStyle w:val="SCCLsocPrefix"/>
            </w:pPr>
            <w:r>
              <w:t>ENTRE :</w:t>
            </w:r>
            <w:r>
              <w:br/>
            </w:r>
          </w:p>
          <w:p w:rsidR="002D47FD" w:rsidRDefault="002B53E9">
            <w:pPr>
              <w:pStyle w:val="SCCLsocParty"/>
            </w:pPr>
            <w:r>
              <w:t>Agence du revenu du Québec, Claudine Duval, Maxime Éthier, Sylvie Robichaud, Sylvain Brassard, René Lévesque, Adil Chennaoui, Conrad Canizalez, Claude Hébert, Alexandra-Maude Valade et Marc-André Pelletier</w:t>
            </w:r>
            <w:r>
              <w:br/>
            </w:r>
          </w:p>
          <w:p w:rsidR="002D47FD" w:rsidRDefault="002B53E9">
            <w:pPr>
              <w:pStyle w:val="SCCLsocPartyRole"/>
            </w:pPr>
            <w:r>
              <w:t>Demandeurs</w:t>
            </w:r>
            <w:r>
              <w:br/>
            </w:r>
          </w:p>
          <w:p w:rsidR="002D47FD" w:rsidRDefault="002B53E9">
            <w:pPr>
              <w:pStyle w:val="SCCLsocVersus"/>
            </w:pPr>
            <w:r>
              <w:t>- et -</w:t>
            </w:r>
            <w:r>
              <w:br/>
            </w:r>
          </w:p>
          <w:p w:rsidR="002D47FD" w:rsidRDefault="002B53E9">
            <w:pPr>
              <w:pStyle w:val="SCCLsocParty"/>
            </w:pPr>
            <w:r>
              <w:t>Société Uber Canada</w:t>
            </w:r>
            <w:r>
              <w:br/>
            </w:r>
          </w:p>
          <w:p w:rsidR="002D47FD" w:rsidRDefault="002B53E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D47FD" w:rsidRDefault="002B53E9">
            <w:pPr>
              <w:pStyle w:val="SCCLsocPrefix"/>
            </w:pPr>
            <w:r>
              <w:t>BETWEEN:</w:t>
            </w:r>
            <w:r>
              <w:br/>
            </w:r>
          </w:p>
          <w:p w:rsidR="002D47FD" w:rsidRDefault="002B53E9">
            <w:pPr>
              <w:pStyle w:val="SCCLsocParty"/>
            </w:pPr>
            <w:r>
              <w:t>Agence du revenu du Québec, Claudine Duval, Maxime Éthier, Sylvie Robichaud, Sylvain Brassard, René Lévesque, Adil Chennaoui, Conrad Canizalez, Claude Hébert, Alexandra-Maude Valade and Marc-André Pelletier</w:t>
            </w:r>
            <w:r>
              <w:br/>
            </w:r>
          </w:p>
          <w:p w:rsidR="002D47FD" w:rsidRPr="002B53E9" w:rsidRDefault="002B53E9">
            <w:pPr>
              <w:pStyle w:val="SCCLsocPartyRole"/>
              <w:rPr>
                <w:lang w:val="en-CA"/>
              </w:rPr>
            </w:pPr>
            <w:r w:rsidRPr="002B53E9">
              <w:rPr>
                <w:lang w:val="en-CA"/>
              </w:rPr>
              <w:t>Applicants</w:t>
            </w:r>
            <w:r w:rsidRPr="002B53E9">
              <w:rPr>
                <w:lang w:val="en-CA"/>
              </w:rPr>
              <w:br/>
            </w:r>
          </w:p>
          <w:p w:rsidR="002D47FD" w:rsidRPr="002B53E9" w:rsidRDefault="002B53E9">
            <w:pPr>
              <w:pStyle w:val="SCCLsocVersus"/>
              <w:rPr>
                <w:lang w:val="en-CA"/>
              </w:rPr>
            </w:pPr>
            <w:r w:rsidRPr="002B53E9">
              <w:rPr>
                <w:lang w:val="en-CA"/>
              </w:rPr>
              <w:t>- and -</w:t>
            </w:r>
            <w:r w:rsidRPr="002B53E9">
              <w:rPr>
                <w:lang w:val="en-CA"/>
              </w:rPr>
              <w:br/>
            </w:r>
          </w:p>
          <w:p w:rsidR="002D47FD" w:rsidRPr="002B53E9" w:rsidRDefault="002B53E9">
            <w:pPr>
              <w:pStyle w:val="SCCLsocParty"/>
              <w:rPr>
                <w:lang w:val="en-CA"/>
              </w:rPr>
            </w:pPr>
            <w:r w:rsidRPr="002B53E9">
              <w:rPr>
                <w:lang w:val="en-CA"/>
              </w:rPr>
              <w:t>Uber Canada Inc.</w:t>
            </w:r>
            <w:r w:rsidRPr="002B53E9">
              <w:rPr>
                <w:lang w:val="en-CA"/>
              </w:rPr>
              <w:br/>
            </w:r>
          </w:p>
          <w:p w:rsidR="002D47FD" w:rsidRDefault="002B53E9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F2D2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E7B3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1E7B33">
              <w:t xml:space="preserve"> </w:t>
            </w:r>
            <w:r>
              <w:t>500-10-005934-151</w:t>
            </w:r>
            <w:r w:rsidRPr="001E26DB">
              <w:t xml:space="preserve">, </w:t>
            </w:r>
            <w:r w:rsidR="001E7B33">
              <w:t xml:space="preserve">2016 QCCA 1, </w:t>
            </w:r>
            <w:r w:rsidRPr="001E26DB">
              <w:t xml:space="preserve">daté du </w:t>
            </w:r>
            <w:r>
              <w:t>7 janvier 2016</w:t>
            </w:r>
            <w:r w:rsidRPr="001E26DB">
              <w:t xml:space="preserve">, est </w:t>
            </w:r>
            <w:r w:rsidR="002B53E9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E7B3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B53E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1E7B33">
              <w:rPr>
                <w:lang w:val="en-CA"/>
              </w:rPr>
              <w:t xml:space="preserve"> </w:t>
            </w:r>
            <w:r w:rsidRPr="002B53E9">
              <w:rPr>
                <w:lang w:val="en-CA"/>
              </w:rPr>
              <w:t>500-10-005934-151</w:t>
            </w:r>
            <w:r w:rsidRPr="001E26DB">
              <w:rPr>
                <w:lang w:val="en-CA"/>
              </w:rPr>
              <w:t xml:space="preserve">, </w:t>
            </w:r>
            <w:r w:rsidR="001E7B33" w:rsidRPr="001E7B33">
              <w:rPr>
                <w:lang w:val="en-US"/>
              </w:rPr>
              <w:t xml:space="preserve">2016 QCCA 1, </w:t>
            </w:r>
            <w:r w:rsidRPr="001E26DB">
              <w:rPr>
                <w:lang w:val="en-CA"/>
              </w:rPr>
              <w:t xml:space="preserve">dated </w:t>
            </w:r>
            <w:r w:rsidRPr="002B53E9">
              <w:rPr>
                <w:lang w:val="en-CA"/>
              </w:rPr>
              <w:t>January 7, 2016</w:t>
            </w:r>
            <w:r w:rsidR="002B53E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B53E9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2B53E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2B53E9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E9" w:rsidRDefault="00FD79E9">
      <w:r>
        <w:separator/>
      </w:r>
    </w:p>
  </w:endnote>
  <w:endnote w:type="continuationSeparator" w:id="0">
    <w:p w:rsidR="00FD79E9" w:rsidRDefault="00FD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E9" w:rsidRDefault="00FD79E9">
      <w:r>
        <w:separator/>
      </w:r>
    </w:p>
  </w:footnote>
  <w:footnote w:type="continuationSeparator" w:id="0">
    <w:p w:rsidR="00FD79E9" w:rsidRDefault="00FD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B53E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36882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E7B33"/>
    <w:rsid w:val="002030E6"/>
    <w:rsid w:val="00203642"/>
    <w:rsid w:val="00215653"/>
    <w:rsid w:val="0027081E"/>
    <w:rsid w:val="002B53E9"/>
    <w:rsid w:val="002B5FA6"/>
    <w:rsid w:val="002C29B6"/>
    <w:rsid w:val="002D47FD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20EE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606A"/>
    <w:rsid w:val="00FD4F58"/>
    <w:rsid w:val="00FD79E9"/>
    <w:rsid w:val="00FF2D24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2016-06-07T11:52:00Z</dcterms:created>
  <dcterms:modified xsi:type="dcterms:W3CDTF">2016-06-07T11:52:00Z</dcterms:modified>
</cp:coreProperties>
</file>