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4C494E" w:rsidRDefault="004C494E" w:rsidP="00382FEC"/>
    <w:p w:rsidR="004C494E" w:rsidRDefault="004C494E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BC5E5A">
            <w:r>
              <w:t xml:space="preserve">June </w:t>
            </w:r>
            <w:r w:rsidR="00BC5E5A">
              <w:t>16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C5E5A">
            <w:pPr>
              <w:rPr>
                <w:lang w:val="en-US"/>
              </w:rPr>
            </w:pPr>
            <w:r>
              <w:t xml:space="preserve">Le </w:t>
            </w:r>
            <w:r w:rsidR="00BC5E5A">
              <w:t>16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4B8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47EA">
              <w:rPr>
                <w:lang w:val="fr-FR"/>
              </w:rPr>
              <w:t>Les juges Abella, Karakatsanis et Brown</w:t>
            </w:r>
          </w:p>
        </w:tc>
      </w:tr>
      <w:tr w:rsidR="00C2612E" w:rsidRPr="00594B8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F47E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F47E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A53D0" w:rsidRDefault="00BC5E5A">
            <w:pPr>
              <w:pStyle w:val="SCCLsocPrefix"/>
            </w:pPr>
            <w:r>
              <w:t>BETWEEN:</w:t>
            </w:r>
            <w:r>
              <w:br/>
            </w:r>
          </w:p>
          <w:p w:rsidR="009A53D0" w:rsidRDefault="00BC5E5A">
            <w:pPr>
              <w:pStyle w:val="SCCLsocParty"/>
            </w:pPr>
            <w:r>
              <w:t>K. Matthew Hoang</w:t>
            </w:r>
            <w:r>
              <w:br/>
            </w:r>
          </w:p>
          <w:p w:rsidR="009A53D0" w:rsidRDefault="00BC5E5A">
            <w:pPr>
              <w:pStyle w:val="SCCLsocPartyRole"/>
            </w:pPr>
            <w:r>
              <w:t>Applicant</w:t>
            </w:r>
            <w:r>
              <w:br/>
            </w:r>
          </w:p>
          <w:p w:rsidR="009A53D0" w:rsidRDefault="00BC5E5A">
            <w:pPr>
              <w:pStyle w:val="SCCLsocVersus"/>
            </w:pPr>
            <w:r>
              <w:t>- and -</w:t>
            </w:r>
            <w:r>
              <w:br/>
            </w:r>
          </w:p>
          <w:p w:rsidR="009A53D0" w:rsidRDefault="00BC5E5A">
            <w:pPr>
              <w:pStyle w:val="SCCLsocParty"/>
            </w:pPr>
            <w:r>
              <w:t xml:space="preserve">Mann Engineering Ltd., </w:t>
            </w:r>
            <w:proofErr w:type="spellStart"/>
            <w:r>
              <w:t>Aris</w:t>
            </w:r>
            <w:proofErr w:type="spellEnd"/>
            <w:r>
              <w:t xml:space="preserve"> Building Technologies, Cartwright Management, Mann Enterprises, Wu Ventures, Hay Solar Ltd. and Gigajoule Research and Development Ltd. (carrying on business as the </w:t>
            </w:r>
            <w:r w:rsidR="001A5987">
              <w:t>“</w:t>
            </w:r>
            <w:r>
              <w:t>MANN GROUP</w:t>
            </w:r>
            <w:r w:rsidR="001A5987">
              <w:t>”</w:t>
            </w:r>
            <w:r>
              <w:t>)</w:t>
            </w:r>
            <w:r>
              <w:br/>
            </w:r>
          </w:p>
          <w:p w:rsidR="009A53D0" w:rsidRDefault="00BC5E5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A53D0" w:rsidRPr="001F47EA" w:rsidRDefault="00BC5E5A">
            <w:pPr>
              <w:pStyle w:val="SCCLsocPrefix"/>
              <w:rPr>
                <w:lang w:val="fr-FR"/>
              </w:rPr>
            </w:pPr>
            <w:r w:rsidRPr="001F47EA">
              <w:rPr>
                <w:lang w:val="fr-FR"/>
              </w:rPr>
              <w:t>ENTRE :</w:t>
            </w:r>
            <w:r w:rsidRPr="001F47EA">
              <w:rPr>
                <w:lang w:val="fr-FR"/>
              </w:rPr>
              <w:br/>
            </w:r>
          </w:p>
          <w:p w:rsidR="009A53D0" w:rsidRPr="001F47EA" w:rsidRDefault="00BC5E5A">
            <w:pPr>
              <w:pStyle w:val="SCCLsocParty"/>
              <w:rPr>
                <w:lang w:val="fr-FR"/>
              </w:rPr>
            </w:pPr>
            <w:r w:rsidRPr="001F47EA">
              <w:rPr>
                <w:lang w:val="fr-FR"/>
              </w:rPr>
              <w:t>K. Matthew Hoang</w:t>
            </w:r>
            <w:r w:rsidRPr="001F47EA">
              <w:rPr>
                <w:lang w:val="fr-FR"/>
              </w:rPr>
              <w:br/>
            </w:r>
          </w:p>
          <w:p w:rsidR="009A53D0" w:rsidRPr="001F47EA" w:rsidRDefault="00BC5E5A">
            <w:pPr>
              <w:pStyle w:val="SCCLsocPartyRole"/>
              <w:rPr>
                <w:lang w:val="fr-FR"/>
              </w:rPr>
            </w:pPr>
            <w:r w:rsidRPr="001F47EA">
              <w:rPr>
                <w:lang w:val="fr-FR"/>
              </w:rPr>
              <w:t>Demandeur</w:t>
            </w:r>
            <w:r w:rsidRPr="001F47EA">
              <w:rPr>
                <w:lang w:val="fr-FR"/>
              </w:rPr>
              <w:br/>
            </w:r>
          </w:p>
          <w:p w:rsidR="009A53D0" w:rsidRDefault="00BC5E5A">
            <w:pPr>
              <w:pStyle w:val="SCCLsocVersus"/>
            </w:pPr>
            <w:r>
              <w:t>- et -</w:t>
            </w:r>
            <w:r>
              <w:br/>
            </w:r>
          </w:p>
          <w:p w:rsidR="009A53D0" w:rsidRPr="00594B84" w:rsidRDefault="00BC5E5A">
            <w:pPr>
              <w:pStyle w:val="SCCLsocParty"/>
              <w:rPr>
                <w:lang w:val="fr-CA"/>
              </w:rPr>
            </w:pPr>
            <w:r>
              <w:t xml:space="preserve">Mann Engineering Ltd., </w:t>
            </w:r>
            <w:bookmarkStart w:id="0" w:name="_GoBack"/>
            <w:proofErr w:type="spellStart"/>
            <w:r>
              <w:t>Aris</w:t>
            </w:r>
            <w:proofErr w:type="spellEnd"/>
            <w:r>
              <w:t xml:space="preserve"> Building Technologies, Cartwright Management, Mann Enterprises, Wu Ventures, Hay Solar Ltd. </w:t>
            </w:r>
            <w:r w:rsidR="001A5987" w:rsidRPr="00594B84">
              <w:t xml:space="preserve">et </w:t>
            </w:r>
            <w:r w:rsidRPr="00594B84">
              <w:t xml:space="preserve">Gigajoule Research and Development Ltd. </w:t>
            </w:r>
            <w:r w:rsidRPr="00594B84">
              <w:rPr>
                <w:lang w:val="fr-CA"/>
              </w:rPr>
              <w:t>(</w:t>
            </w:r>
            <w:r w:rsidR="001A5987" w:rsidRPr="00594B84">
              <w:rPr>
                <w:lang w:val="fr-CA"/>
              </w:rPr>
              <w:t>faisant affaire sous la raison sociale « MANN GROUP »</w:t>
            </w:r>
            <w:r w:rsidRPr="00594B84">
              <w:rPr>
                <w:lang w:val="fr-CA"/>
              </w:rPr>
              <w:t>)</w:t>
            </w:r>
            <w:bookmarkEnd w:id="0"/>
            <w:r w:rsidRPr="00594B84">
              <w:rPr>
                <w:lang w:val="fr-CA"/>
              </w:rPr>
              <w:br/>
            </w:r>
          </w:p>
          <w:p w:rsidR="009A53D0" w:rsidRDefault="00BC5E5A" w:rsidP="00BC5E5A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4B8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C5E5A">
            <w:pPr>
              <w:jc w:val="both"/>
            </w:pPr>
            <w:r w:rsidRPr="006E7BAE">
              <w:t xml:space="preserve">The </w:t>
            </w:r>
            <w:r w:rsidR="00BC5E5A">
              <w:t>motion for an extension of time to serve and file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457DD1">
              <w:t>s</w:t>
            </w:r>
            <w:r w:rsidRPr="006E7BAE">
              <w:t xml:space="preserve"> </w:t>
            </w:r>
            <w:r>
              <w:t>C59356</w:t>
            </w:r>
            <w:r w:rsidR="00457DD1">
              <w:t xml:space="preserve"> and</w:t>
            </w:r>
            <w:r>
              <w:t xml:space="preserve"> M45863</w:t>
            </w:r>
            <w:r w:rsidRPr="006E7BAE">
              <w:t xml:space="preserve">, dated </w:t>
            </w:r>
            <w:r>
              <w:t>January 28, 2016</w:t>
            </w:r>
            <w:r w:rsidR="00BC5E5A">
              <w:t>,</w:t>
            </w:r>
            <w:r w:rsidRPr="006E7BAE">
              <w:t xml:space="preserve"> is </w:t>
            </w:r>
            <w:r w:rsidR="00BC5E5A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C5E5A" w:rsidP="00457DD1">
            <w:pPr>
              <w:jc w:val="both"/>
              <w:rPr>
                <w:lang w:val="fr-CA"/>
              </w:rPr>
            </w:pPr>
            <w:r>
              <w:rPr>
                <w:lang w:val="fr-FR"/>
              </w:rPr>
              <w:t xml:space="preserve">La requête en prorogation du délai pour la signification et le dépôt de la demande d’autorisation d’appel </w:t>
            </w:r>
            <w:r w:rsidR="001A5987">
              <w:rPr>
                <w:lang w:val="fr-FR"/>
              </w:rPr>
              <w:t>de l’</w:t>
            </w:r>
            <w:proofErr w:type="spellStart"/>
            <w:r w:rsidR="001A5987">
              <w:rPr>
                <w:lang w:val="fr-FR"/>
              </w:rPr>
              <w:t>arret</w:t>
            </w:r>
            <w:proofErr w:type="spellEnd"/>
            <w:r w:rsidR="001A5987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47EA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457DD1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47EA">
              <w:rPr>
                <w:lang w:val="fr-FR"/>
              </w:rPr>
              <w:t>C59356</w:t>
            </w:r>
            <w:r w:rsidR="00457DD1">
              <w:rPr>
                <w:lang w:val="fr-FR"/>
              </w:rPr>
              <w:t xml:space="preserve"> et</w:t>
            </w:r>
            <w:r w:rsidR="00824412" w:rsidRPr="001F47EA">
              <w:rPr>
                <w:lang w:val="fr-FR"/>
              </w:rPr>
              <w:t xml:space="preserve"> M45863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47EA">
              <w:rPr>
                <w:lang w:val="fr-FR"/>
              </w:rPr>
              <w:t>28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BC5E5A" w:rsidRDefault="009F436C" w:rsidP="00382FEC">
      <w:pPr>
        <w:rPr>
          <w:lang w:val="fr-FR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C5E5A" w:rsidRPr="00D83B8C" w:rsidRDefault="00BC5E5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C5E5A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</w:t>
      </w:r>
      <w:r w:rsidR="00BC5E5A">
        <w:rPr>
          <w:lang w:val="fr-CA"/>
        </w:rPr>
        <w:t>.</w:t>
      </w:r>
    </w:p>
    <w:sectPr w:rsidR="008F53F3" w:rsidRPr="00A252FA" w:rsidSect="00594B84">
      <w:headerReference w:type="default" r:id="rId6"/>
      <w:pgSz w:w="12240" w:h="15840"/>
      <w:pgMar w:top="1440" w:right="1440" w:bottom="28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4B8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5987"/>
    <w:rsid w:val="001B3EC0"/>
    <w:rsid w:val="001D0116"/>
    <w:rsid w:val="001D4323"/>
    <w:rsid w:val="001E1079"/>
    <w:rsid w:val="001F47EA"/>
    <w:rsid w:val="00203642"/>
    <w:rsid w:val="00212BA0"/>
    <w:rsid w:val="002523DE"/>
    <w:rsid w:val="002568D3"/>
    <w:rsid w:val="0027284C"/>
    <w:rsid w:val="0029498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7DD1"/>
    <w:rsid w:val="004943CF"/>
    <w:rsid w:val="004956DA"/>
    <w:rsid w:val="004C494E"/>
    <w:rsid w:val="004D4658"/>
    <w:rsid w:val="0055345D"/>
    <w:rsid w:val="00563E2C"/>
    <w:rsid w:val="00587869"/>
    <w:rsid w:val="00594B8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53D0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5E5A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2016-06-03T15:20:00Z</dcterms:created>
  <dcterms:modified xsi:type="dcterms:W3CDTF">2016-06-10T18:29:00Z</dcterms:modified>
</cp:coreProperties>
</file>