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36837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:rsidTr="00B37A52">
        <w:tc>
          <w:tcPr>
            <w:tcW w:w="2269" w:type="pct"/>
          </w:tcPr>
          <w:p w:rsidR="00417FB7" w:rsidRPr="001E26DB" w:rsidRDefault="006475C8" w:rsidP="00E22568">
            <w:r>
              <w:t xml:space="preserve">Le </w:t>
            </w:r>
            <w:r w:rsidR="00C14145">
              <w:t>28 juillet</w:t>
            </w:r>
            <w:r>
              <w:t xml:space="preserve"> 2016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C14145" w:rsidP="0027081E">
            <w:pPr>
              <w:rPr>
                <w:lang w:val="en-CA"/>
              </w:rPr>
            </w:pPr>
            <w:r>
              <w:t>July 28</w:t>
            </w:r>
            <w:r w:rsidR="006475C8">
              <w:t>, 2016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130256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Cromwell, Wagner et Côté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B56960">
              <w:rPr>
                <w:lang w:val="en-CA"/>
              </w:rPr>
              <w:t>Cromwell, Wagner and Côté JJ.</w:t>
            </w:r>
          </w:p>
        </w:tc>
      </w:tr>
      <w:tr w:rsidR="00C2612E" w:rsidRPr="00130256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B56960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B56960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130256" w:rsidTr="006A1E6D">
        <w:tc>
          <w:tcPr>
            <w:tcW w:w="2269" w:type="pct"/>
          </w:tcPr>
          <w:p w:rsidR="00173CF0" w:rsidRPr="00C14145" w:rsidRDefault="00B56960">
            <w:pPr>
              <w:pStyle w:val="SCCLsocPrefix"/>
              <w:rPr>
                <w:lang w:val="en-CA"/>
              </w:rPr>
            </w:pPr>
            <w:r w:rsidRPr="00C14145">
              <w:rPr>
                <w:lang w:val="en-CA"/>
              </w:rPr>
              <w:t>ENTRE :</w:t>
            </w:r>
            <w:r w:rsidRPr="00C14145">
              <w:rPr>
                <w:lang w:val="en-CA"/>
              </w:rPr>
              <w:br/>
            </w:r>
          </w:p>
          <w:p w:rsidR="00173CF0" w:rsidRPr="00C14145" w:rsidRDefault="00B56960">
            <w:pPr>
              <w:pStyle w:val="SCCLsocParty"/>
              <w:rPr>
                <w:lang w:val="en-CA"/>
              </w:rPr>
            </w:pPr>
            <w:r w:rsidRPr="00C14145">
              <w:rPr>
                <w:lang w:val="en-CA"/>
              </w:rPr>
              <w:t>Ting-Sheng Chao</w:t>
            </w:r>
            <w:r w:rsidRPr="00C14145">
              <w:rPr>
                <w:lang w:val="en-CA"/>
              </w:rPr>
              <w:br/>
            </w:r>
          </w:p>
          <w:p w:rsidR="00173CF0" w:rsidRPr="00C14145" w:rsidRDefault="00B56960">
            <w:pPr>
              <w:pStyle w:val="SCCLsocPartyRole"/>
              <w:rPr>
                <w:lang w:val="en-CA"/>
              </w:rPr>
            </w:pPr>
            <w:r w:rsidRPr="00C14145">
              <w:rPr>
                <w:lang w:val="en-CA"/>
              </w:rPr>
              <w:t>Demanderesse</w:t>
            </w:r>
            <w:r w:rsidRPr="00C14145">
              <w:rPr>
                <w:lang w:val="en-CA"/>
              </w:rPr>
              <w:br/>
            </w:r>
          </w:p>
          <w:p w:rsidR="00173CF0" w:rsidRDefault="00B56960">
            <w:pPr>
              <w:pStyle w:val="SCCLsocVersus"/>
            </w:pPr>
            <w:r>
              <w:t>- et -</w:t>
            </w:r>
            <w:r>
              <w:br/>
            </w:r>
          </w:p>
          <w:p w:rsidR="00173CF0" w:rsidRDefault="00B56960">
            <w:pPr>
              <w:pStyle w:val="SCCLsocParty"/>
            </w:pPr>
            <w:r>
              <w:t>Chi-Wei Lin</w:t>
            </w:r>
            <w:r>
              <w:br/>
            </w:r>
          </w:p>
          <w:p w:rsidR="00173CF0" w:rsidRDefault="00B56960" w:rsidP="00E22568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:rsidR="00824412" w:rsidRPr="00B56960" w:rsidRDefault="00824412" w:rsidP="00375294"/>
        </w:tc>
        <w:tc>
          <w:tcPr>
            <w:tcW w:w="2350" w:type="pct"/>
          </w:tcPr>
          <w:p w:rsidR="00173CF0" w:rsidRPr="00B56960" w:rsidRDefault="00B56960">
            <w:pPr>
              <w:pStyle w:val="SCCLsocPrefix"/>
              <w:rPr>
                <w:lang w:val="en-CA"/>
              </w:rPr>
            </w:pPr>
            <w:r w:rsidRPr="00B56960">
              <w:rPr>
                <w:lang w:val="en-CA"/>
              </w:rPr>
              <w:t>BETWEEN:</w:t>
            </w:r>
            <w:r w:rsidRPr="00B56960">
              <w:rPr>
                <w:lang w:val="en-CA"/>
              </w:rPr>
              <w:br/>
            </w:r>
          </w:p>
          <w:p w:rsidR="00173CF0" w:rsidRPr="00B56960" w:rsidRDefault="00B56960">
            <w:pPr>
              <w:pStyle w:val="SCCLsocParty"/>
              <w:rPr>
                <w:lang w:val="en-CA"/>
              </w:rPr>
            </w:pPr>
            <w:r w:rsidRPr="00B56960">
              <w:rPr>
                <w:lang w:val="en-CA"/>
              </w:rPr>
              <w:t>Ting-Sheng Chao</w:t>
            </w:r>
            <w:r w:rsidRPr="00B56960">
              <w:rPr>
                <w:lang w:val="en-CA"/>
              </w:rPr>
              <w:br/>
            </w:r>
          </w:p>
          <w:p w:rsidR="00173CF0" w:rsidRPr="00B56960" w:rsidRDefault="00B56960">
            <w:pPr>
              <w:pStyle w:val="SCCLsocPartyRole"/>
              <w:rPr>
                <w:lang w:val="en-CA"/>
              </w:rPr>
            </w:pPr>
            <w:r w:rsidRPr="00B56960">
              <w:rPr>
                <w:lang w:val="en-CA"/>
              </w:rPr>
              <w:t>Applicant</w:t>
            </w:r>
            <w:r w:rsidRPr="00B56960">
              <w:rPr>
                <w:lang w:val="en-CA"/>
              </w:rPr>
              <w:br/>
            </w:r>
          </w:p>
          <w:p w:rsidR="00173CF0" w:rsidRPr="00B56960" w:rsidRDefault="00B56960">
            <w:pPr>
              <w:pStyle w:val="SCCLsocVersus"/>
              <w:rPr>
                <w:lang w:val="en-CA"/>
              </w:rPr>
            </w:pPr>
            <w:r w:rsidRPr="00B56960">
              <w:rPr>
                <w:lang w:val="en-CA"/>
              </w:rPr>
              <w:t>- and -</w:t>
            </w:r>
            <w:r w:rsidRPr="00B56960">
              <w:rPr>
                <w:lang w:val="en-CA"/>
              </w:rPr>
              <w:br/>
            </w:r>
          </w:p>
          <w:p w:rsidR="00173CF0" w:rsidRPr="00B56960" w:rsidRDefault="00B56960">
            <w:pPr>
              <w:pStyle w:val="SCCLsocParty"/>
              <w:rPr>
                <w:lang w:val="en-CA"/>
              </w:rPr>
            </w:pPr>
            <w:r w:rsidRPr="00B56960">
              <w:rPr>
                <w:lang w:val="en-CA"/>
              </w:rPr>
              <w:t>Chi-Wei Lin</w:t>
            </w:r>
            <w:r w:rsidRPr="00B56960">
              <w:rPr>
                <w:lang w:val="en-CA"/>
              </w:rPr>
              <w:br/>
            </w:r>
          </w:p>
          <w:p w:rsidR="00173CF0" w:rsidRPr="00B56960" w:rsidRDefault="00B56960">
            <w:pPr>
              <w:pStyle w:val="SCCLsocPartyRole"/>
              <w:rPr>
                <w:lang w:val="en-CA"/>
              </w:rPr>
            </w:pPr>
            <w:r w:rsidRPr="00B56960">
              <w:rPr>
                <w:lang w:val="en-CA"/>
              </w:rPr>
              <w:t>Respondent</w:t>
            </w:r>
          </w:p>
        </w:tc>
      </w:tr>
      <w:tr w:rsidR="00824412" w:rsidRPr="00130256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130256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E22568" w:rsidP="00E22568">
            <w:pPr>
              <w:jc w:val="both"/>
            </w:pPr>
            <w:r>
              <w:t xml:space="preserve">La requête en prorogation du délai de signification et de dépôt de la demande d’autorisation d’appel est accueillie.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(Montréal)</w:t>
            </w:r>
            <w:r w:rsidR="0027081E" w:rsidRPr="001E26DB">
              <w:t xml:space="preserve">, numéro </w:t>
            </w:r>
            <w:r>
              <w:t>500-09-024139-131</w:t>
            </w:r>
            <w:r w:rsidRPr="001E26DB">
              <w:t xml:space="preserve">, </w:t>
            </w:r>
            <w:r w:rsidR="0027081E">
              <w:t xml:space="preserve">2015 QCCA 1853, </w:t>
            </w:r>
            <w:r w:rsidR="0027081E" w:rsidRPr="001E26DB">
              <w:t xml:space="preserve">daté du </w:t>
            </w:r>
            <w:r w:rsidR="0027081E">
              <w:t>3 novembre 2015</w:t>
            </w:r>
            <w:r w:rsidR="0027081E" w:rsidRPr="001E26DB">
              <w:t xml:space="preserve">, est </w:t>
            </w:r>
            <w:r>
              <w:t>rejetée</w:t>
            </w:r>
            <w:r w:rsidR="0027081E"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E22568" w:rsidP="00E22568">
            <w:pPr>
              <w:jc w:val="both"/>
              <w:rPr>
                <w:lang w:val="en-CA"/>
              </w:rPr>
            </w:pPr>
            <w:r w:rsidRPr="00E22568">
              <w:rPr>
                <w:lang w:val="en-CA"/>
              </w:rPr>
              <w:t xml:space="preserve">The motion for an extension of time to serve and file the application for leave to appeal is granted.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B56960">
              <w:rPr>
                <w:lang w:val="en-CA"/>
              </w:rPr>
              <w:t>Court of Appeal of Quebec (Montréal)</w:t>
            </w:r>
            <w:r w:rsidR="0027081E" w:rsidRPr="001E26DB">
              <w:rPr>
                <w:lang w:val="en-CA"/>
              </w:rPr>
              <w:t xml:space="preserve">, Number </w:t>
            </w:r>
            <w:r w:rsidRPr="00B56960">
              <w:rPr>
                <w:lang w:val="en-CA"/>
              </w:rPr>
              <w:t>500-09-024139-131</w:t>
            </w:r>
            <w:r w:rsidRPr="001E26DB">
              <w:rPr>
                <w:lang w:val="en-CA"/>
              </w:rPr>
              <w:t xml:space="preserve">, </w:t>
            </w:r>
            <w:r w:rsidR="0027081E" w:rsidRPr="00B56960">
              <w:rPr>
                <w:lang w:val="en-CA"/>
              </w:rPr>
              <w:t xml:space="preserve">2015 QCCA 1853, </w:t>
            </w:r>
            <w:r w:rsidR="0027081E" w:rsidRPr="001E26DB">
              <w:rPr>
                <w:lang w:val="en-CA"/>
              </w:rPr>
              <w:t xml:space="preserve">dated </w:t>
            </w:r>
            <w:r w:rsidR="0027081E" w:rsidRPr="00B56960">
              <w:rPr>
                <w:lang w:val="en-CA"/>
              </w:rPr>
              <w:t>November 3, 2015</w:t>
            </w:r>
            <w:r>
              <w:rPr>
                <w:lang w:val="en-CA"/>
              </w:rPr>
              <w:t>, is dismissed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:rsidR="009F436C" w:rsidRPr="002C29B6" w:rsidRDefault="00655333" w:rsidP="00E22568">
      <w:pPr>
        <w:jc w:val="center"/>
        <w:rPr>
          <w:lang w:val="en-US"/>
        </w:rPr>
      </w:pPr>
      <w:r w:rsidRPr="00EF4EF2">
        <w:rPr>
          <w:lang w:val="en-US"/>
        </w:rPr>
        <w:t>J.S.C.C.</w:t>
      </w:r>
      <w:r w:rsidR="00E22568" w:rsidRPr="002C29B6">
        <w:rPr>
          <w:lang w:val="en-US"/>
        </w:rPr>
        <w:t xml:space="preserve"> </w:t>
      </w:r>
    </w:p>
    <w:sectPr w:rsidR="009F436C" w:rsidRPr="002C29B6" w:rsidSect="00E22568">
      <w:headerReference w:type="default" r:id="rId6"/>
      <w:pgSz w:w="12240" w:h="15840"/>
      <w:pgMar w:top="1440" w:right="1440" w:bottom="10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BC" w:rsidRDefault="006703BC">
      <w:r>
        <w:separator/>
      </w:r>
    </w:p>
  </w:endnote>
  <w:endnote w:type="continuationSeparator" w:id="0">
    <w:p w:rsidR="006703BC" w:rsidRDefault="0067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BC" w:rsidRDefault="006703BC">
      <w:r>
        <w:separator/>
      </w:r>
    </w:p>
  </w:footnote>
  <w:footnote w:type="continuationSeparator" w:id="0">
    <w:p w:rsidR="006703BC" w:rsidRDefault="0067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E22568">
      <w:rPr>
        <w:noProof/>
        <w:szCs w:val="24"/>
      </w:rPr>
      <w:t>4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36837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256"/>
    <w:rsid w:val="00130C0B"/>
    <w:rsid w:val="00173CF0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475C8"/>
    <w:rsid w:val="00650109"/>
    <w:rsid w:val="00655333"/>
    <w:rsid w:val="006703BC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56960"/>
    <w:rsid w:val="00B60EDC"/>
    <w:rsid w:val="00BA7D71"/>
    <w:rsid w:val="00BD2A96"/>
    <w:rsid w:val="00BF682C"/>
    <w:rsid w:val="00BF7644"/>
    <w:rsid w:val="00C14145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22568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2016-07-25T17:05:00Z</dcterms:created>
  <dcterms:modified xsi:type="dcterms:W3CDTF">2016-07-25T17:05:00Z</dcterms:modified>
</cp:coreProperties>
</file>