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79C72" w14:textId="77777777" w:rsidR="009F436C" w:rsidRDefault="009F436C" w:rsidP="00382FEC"/>
    <w:p w14:paraId="2AFF7743" w14:textId="77777777" w:rsidR="009F5594" w:rsidRDefault="009F5594" w:rsidP="00382FEC"/>
    <w:p w14:paraId="258F1E5B" w14:textId="77777777" w:rsidR="009F5594" w:rsidRPr="006E7BAE" w:rsidRDefault="009F5594" w:rsidP="00382FEC"/>
    <w:p w14:paraId="75279C73" w14:textId="77777777" w:rsidR="0016666F" w:rsidRPr="006E7BAE" w:rsidRDefault="0016666F" w:rsidP="00382FEC"/>
    <w:p w14:paraId="75279C74" w14:textId="77777777" w:rsidR="0016666F" w:rsidRDefault="0016666F" w:rsidP="00382FEC"/>
    <w:p w14:paraId="75279C77" w14:textId="77777777" w:rsidR="00D83B8C" w:rsidRDefault="00D83B8C" w:rsidP="00382FEC"/>
    <w:p w14:paraId="75279C78" w14:textId="77777777" w:rsidR="00D83B8C" w:rsidRDefault="00D83B8C" w:rsidP="00382FEC"/>
    <w:p w14:paraId="75279C79" w14:textId="77777777" w:rsidR="00D83B8C" w:rsidRDefault="00D83B8C" w:rsidP="00382FEC"/>
    <w:p w14:paraId="75279C7A" w14:textId="77777777" w:rsidR="00D83B8C" w:rsidRPr="006E7BAE" w:rsidRDefault="00D83B8C" w:rsidP="00382FEC"/>
    <w:p w14:paraId="75279C7B" w14:textId="77777777" w:rsidR="009F436C" w:rsidRDefault="009F436C" w:rsidP="00382FEC"/>
    <w:p w14:paraId="7E8C5ACD" w14:textId="77777777" w:rsidR="009F5594" w:rsidRPr="006E7BAE" w:rsidRDefault="009F5594" w:rsidP="00382FEC"/>
    <w:p w14:paraId="75279C7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37157</w:t>
      </w:r>
      <w:r w:rsidR="0016666F" w:rsidRPr="006E7BAE">
        <w:t>     </w:t>
      </w:r>
    </w:p>
    <w:p w14:paraId="75279C7D" w14:textId="77777777" w:rsidR="009F436C" w:rsidRPr="006E7BAE" w:rsidRDefault="009F436C" w:rsidP="00382FEC"/>
    <w:p w14:paraId="75279C7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5279C82" w14:textId="77777777" w:rsidTr="00C173B0">
        <w:tc>
          <w:tcPr>
            <w:tcW w:w="2269" w:type="pct"/>
          </w:tcPr>
          <w:p w14:paraId="75279C7F" w14:textId="77777777" w:rsidR="00417FB7" w:rsidRPr="006E7BAE" w:rsidRDefault="002F329E" w:rsidP="008262A3">
            <w:r>
              <w:t>December 22</w:t>
            </w:r>
            <w:r w:rsidR="00B328CD">
              <w:t>, 2016</w:t>
            </w:r>
          </w:p>
        </w:tc>
        <w:tc>
          <w:tcPr>
            <w:tcW w:w="381" w:type="pct"/>
          </w:tcPr>
          <w:p w14:paraId="75279C80" w14:textId="77777777" w:rsidR="00417FB7" w:rsidRPr="006E7BAE" w:rsidRDefault="00417FB7" w:rsidP="00382FEC"/>
        </w:tc>
        <w:tc>
          <w:tcPr>
            <w:tcW w:w="2350" w:type="pct"/>
          </w:tcPr>
          <w:p w14:paraId="75279C81" w14:textId="77777777" w:rsidR="00417FB7" w:rsidRPr="00D83B8C" w:rsidRDefault="002F329E" w:rsidP="00816B78">
            <w:pPr>
              <w:rPr>
                <w:lang w:val="en-US"/>
              </w:rPr>
            </w:pPr>
            <w:r>
              <w:t>Le 22</w:t>
            </w:r>
            <w:r w:rsidR="00B328CD">
              <w:t xml:space="preserve"> décembre 2016</w:t>
            </w:r>
          </w:p>
        </w:tc>
      </w:tr>
      <w:tr w:rsidR="00E12A51" w:rsidRPr="006E7BAE" w14:paraId="75279C8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5279C8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279C8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279C8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F5594" w14:paraId="75279C8A" w14:textId="77777777" w:rsidTr="00C173B0">
        <w:tc>
          <w:tcPr>
            <w:tcW w:w="2269" w:type="pct"/>
          </w:tcPr>
          <w:p w14:paraId="75279C87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14:paraId="75279C88" w14:textId="77777777" w:rsidR="00417FB7" w:rsidRPr="006E7BAE" w:rsidRDefault="00417FB7" w:rsidP="00382FEC"/>
        </w:tc>
        <w:tc>
          <w:tcPr>
            <w:tcW w:w="2350" w:type="pct"/>
          </w:tcPr>
          <w:p w14:paraId="75279C89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F329E">
              <w:rPr>
                <w:lang w:val="fr-FR"/>
              </w:rPr>
              <w:t>La juge en chef McLachlin et les juges Wagner et Gascon</w:t>
            </w:r>
          </w:p>
        </w:tc>
      </w:tr>
      <w:tr w:rsidR="00C2612E" w:rsidRPr="009F5594" w14:paraId="75279C8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5279C8B" w14:textId="77777777" w:rsidR="00C2612E" w:rsidRPr="002F329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279C8C" w14:textId="77777777" w:rsidR="00C2612E" w:rsidRPr="002F329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279C8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5279C9C" w14:textId="77777777" w:rsidTr="00C173B0">
        <w:tc>
          <w:tcPr>
            <w:tcW w:w="2269" w:type="pct"/>
          </w:tcPr>
          <w:p w14:paraId="75279C8F" w14:textId="77777777" w:rsidR="00B870D5" w:rsidRDefault="002F329E">
            <w:pPr>
              <w:pStyle w:val="SCCLsocPrefix"/>
            </w:pPr>
            <w:r>
              <w:t>BETWEEN:</w:t>
            </w:r>
            <w:r>
              <w:br/>
            </w:r>
          </w:p>
          <w:p w14:paraId="75279C90" w14:textId="77777777" w:rsidR="00B870D5" w:rsidRDefault="002F329E">
            <w:pPr>
              <w:pStyle w:val="SCCLsocParty"/>
            </w:pPr>
            <w:r>
              <w:t>1830994 Ontario Ltd.</w:t>
            </w:r>
            <w:r>
              <w:br/>
            </w:r>
          </w:p>
          <w:p w14:paraId="75279C91" w14:textId="77777777" w:rsidR="00B870D5" w:rsidRDefault="002F329E">
            <w:pPr>
              <w:pStyle w:val="SCCLsocPartyRole"/>
            </w:pPr>
            <w:r>
              <w:t>Applicant</w:t>
            </w:r>
            <w:r>
              <w:br/>
            </w:r>
          </w:p>
          <w:p w14:paraId="75279C92" w14:textId="77777777" w:rsidR="00B870D5" w:rsidRDefault="002F329E">
            <w:pPr>
              <w:pStyle w:val="SCCLsocVersus"/>
            </w:pPr>
            <w:r>
              <w:t>- and -</w:t>
            </w:r>
            <w:r>
              <w:br/>
            </w:r>
          </w:p>
          <w:p w14:paraId="75279C93" w14:textId="77777777" w:rsidR="00B870D5" w:rsidRDefault="002F329E">
            <w:pPr>
              <w:pStyle w:val="SCCLsocParty"/>
            </w:pPr>
            <w:r>
              <w:t>A. Farber &amp; Partners Inc., the Trustee of the Bankruptcy Estate of Montor Business Corporation, Annopol Holdings Limited and Summit Glen Brantford Holdings Inc.</w:t>
            </w:r>
            <w:r>
              <w:br/>
            </w:r>
          </w:p>
          <w:p w14:paraId="75279C94" w14:textId="343C1EA0" w:rsidR="00B870D5" w:rsidRDefault="002F329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5279C95" w14:textId="77777777" w:rsidR="00824412" w:rsidRPr="006E7BAE" w:rsidRDefault="00824412" w:rsidP="00375294"/>
        </w:tc>
        <w:tc>
          <w:tcPr>
            <w:tcW w:w="2350" w:type="pct"/>
          </w:tcPr>
          <w:p w14:paraId="75279C96" w14:textId="77777777" w:rsidR="00B870D5" w:rsidRPr="002F329E" w:rsidRDefault="002F329E">
            <w:pPr>
              <w:pStyle w:val="SCCLsocPrefix"/>
              <w:rPr>
                <w:lang w:val="fr-FR"/>
              </w:rPr>
            </w:pPr>
            <w:r w:rsidRPr="002F329E">
              <w:rPr>
                <w:lang w:val="fr-FR"/>
              </w:rPr>
              <w:t>ENTRE :</w:t>
            </w:r>
            <w:r w:rsidRPr="002F329E">
              <w:rPr>
                <w:lang w:val="fr-FR"/>
              </w:rPr>
              <w:br/>
            </w:r>
          </w:p>
          <w:p w14:paraId="75279C97" w14:textId="77777777" w:rsidR="00B870D5" w:rsidRPr="002F329E" w:rsidRDefault="002F329E">
            <w:pPr>
              <w:pStyle w:val="SCCLsocParty"/>
              <w:rPr>
                <w:lang w:val="fr-FR"/>
              </w:rPr>
            </w:pPr>
            <w:r w:rsidRPr="002F329E">
              <w:rPr>
                <w:lang w:val="fr-FR"/>
              </w:rPr>
              <w:t>1830994 Ontario Ltd.</w:t>
            </w:r>
            <w:r w:rsidRPr="002F329E">
              <w:rPr>
                <w:lang w:val="fr-FR"/>
              </w:rPr>
              <w:br/>
            </w:r>
          </w:p>
          <w:p w14:paraId="75279C98" w14:textId="77777777" w:rsidR="00B870D5" w:rsidRPr="002F329E" w:rsidRDefault="002F329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2F329E">
              <w:rPr>
                <w:lang w:val="fr-FR"/>
              </w:rPr>
              <w:br/>
            </w:r>
          </w:p>
          <w:p w14:paraId="75279C99" w14:textId="77777777" w:rsidR="00B870D5" w:rsidRPr="009E4442" w:rsidRDefault="002F329E">
            <w:pPr>
              <w:pStyle w:val="SCCLsocVersus"/>
              <w:rPr>
                <w:lang w:val="fr-CA"/>
              </w:rPr>
            </w:pPr>
            <w:r w:rsidRPr="009E4442">
              <w:rPr>
                <w:lang w:val="fr-CA"/>
              </w:rPr>
              <w:t>- et -</w:t>
            </w:r>
            <w:r w:rsidRPr="009E4442">
              <w:rPr>
                <w:lang w:val="fr-CA"/>
              </w:rPr>
              <w:br/>
            </w:r>
          </w:p>
          <w:p w14:paraId="75279C9A" w14:textId="6B658378" w:rsidR="00B870D5" w:rsidRPr="00EA2F64" w:rsidRDefault="002F329E">
            <w:pPr>
              <w:pStyle w:val="SCCLsocParty"/>
              <w:rPr>
                <w:lang w:val="fr-CA"/>
              </w:rPr>
            </w:pPr>
            <w:r w:rsidRPr="009E4442">
              <w:rPr>
                <w:lang w:val="fr-CA"/>
              </w:rPr>
              <w:t xml:space="preserve">A. Farber &amp; Partners Inc., </w:t>
            </w:r>
            <w:r w:rsidR="00095F98" w:rsidRPr="00095F98">
              <w:rPr>
                <w:lang w:val="fr-CA"/>
              </w:rPr>
              <w:t>le syndic de la faillite de</w:t>
            </w:r>
            <w:r w:rsidRPr="00EA2F64">
              <w:rPr>
                <w:lang w:val="fr-CA"/>
              </w:rPr>
              <w:t xml:space="preserve"> Montor Business Corporation, Annopol Holdings Limited et Summit Glen Brantford Holdings Inc.</w:t>
            </w:r>
            <w:r w:rsidRPr="00EA2F64">
              <w:rPr>
                <w:lang w:val="fr-CA"/>
              </w:rPr>
              <w:br/>
            </w:r>
          </w:p>
          <w:p w14:paraId="75279C9B" w14:textId="3071920C" w:rsidR="00B870D5" w:rsidRDefault="002F329E" w:rsidP="002F329E">
            <w:pPr>
              <w:pStyle w:val="SCCLsocPartyRole"/>
            </w:pPr>
            <w:r>
              <w:t>Intimé</w:t>
            </w:r>
            <w:r w:rsidR="00095F98">
              <w:t>e</w:t>
            </w:r>
          </w:p>
        </w:tc>
      </w:tr>
      <w:tr w:rsidR="00824412" w:rsidRPr="006E7BAE" w14:paraId="75279CA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5279C9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279C9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279C9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F5594" w14:paraId="75279CA8" w14:textId="77777777" w:rsidTr="00C173B0">
        <w:tc>
          <w:tcPr>
            <w:tcW w:w="2269" w:type="pct"/>
          </w:tcPr>
          <w:p w14:paraId="75279CA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5279CA2" w14:textId="77777777" w:rsidR="00824412" w:rsidRPr="006E7BAE" w:rsidRDefault="00824412" w:rsidP="00417FB7">
            <w:pPr>
              <w:jc w:val="center"/>
            </w:pPr>
          </w:p>
          <w:p w14:paraId="75279CA3" w14:textId="0FFCAF27" w:rsidR="00824412" w:rsidRPr="006E7BAE" w:rsidRDefault="00824412" w:rsidP="002F329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C57898, 2016 ONCA 407</w:t>
            </w:r>
            <w:r w:rsidRPr="006E7BAE">
              <w:t xml:space="preserve">, dated </w:t>
            </w:r>
            <w:r>
              <w:t>May 30, 2016</w:t>
            </w:r>
            <w:r w:rsidR="002F329E">
              <w:t>,</w:t>
            </w:r>
            <w:r w:rsidRPr="006E7BAE">
              <w:t xml:space="preserve"> is </w:t>
            </w:r>
            <w:r w:rsidR="002F329E">
              <w:t>dismissed with costs.</w:t>
            </w:r>
          </w:p>
        </w:tc>
        <w:tc>
          <w:tcPr>
            <w:tcW w:w="381" w:type="pct"/>
          </w:tcPr>
          <w:p w14:paraId="75279CA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5279CA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5279CA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5279CA7" w14:textId="1296898E" w:rsidR="00824412" w:rsidRPr="006E7BAE" w:rsidRDefault="00824412" w:rsidP="002F329E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F329E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F329E">
              <w:rPr>
                <w:lang w:val="fr-FR"/>
              </w:rPr>
              <w:t>C57898, 2016 ONCA 407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F329E">
              <w:rPr>
                <w:lang w:val="fr-FR"/>
              </w:rPr>
              <w:t>30 mai 2016</w:t>
            </w:r>
            <w:r w:rsidRPr="006E7BAE">
              <w:rPr>
                <w:lang w:val="fr-CA"/>
              </w:rPr>
              <w:t xml:space="preserve">, est </w:t>
            </w:r>
            <w:r w:rsidR="002F329E">
              <w:rPr>
                <w:lang w:val="fr-CA"/>
              </w:rPr>
              <w:t>rejet</w:t>
            </w:r>
            <w:r w:rsidR="002F329E">
              <w:rPr>
                <w:rFonts w:cs="Times New Roman"/>
                <w:lang w:val="fr-CA"/>
              </w:rPr>
              <w:t>é</w:t>
            </w:r>
            <w:r w:rsidR="002F329E">
              <w:rPr>
                <w:lang w:val="fr-CA"/>
              </w:rPr>
              <w:t>e avec d</w:t>
            </w:r>
            <w:r w:rsidR="002F329E">
              <w:rPr>
                <w:rFonts w:cs="Times New Roman"/>
                <w:lang w:val="fr-CA"/>
              </w:rPr>
              <w:t>é</w:t>
            </w:r>
            <w:r w:rsidR="002F329E">
              <w:rPr>
                <w:lang w:val="fr-CA"/>
              </w:rPr>
              <w:t>pens.</w:t>
            </w:r>
            <w:bookmarkEnd w:id="1"/>
          </w:p>
        </w:tc>
      </w:tr>
    </w:tbl>
    <w:p w14:paraId="75279CA9" w14:textId="77777777" w:rsidR="009F436C" w:rsidRPr="00D83B8C" w:rsidRDefault="009F436C" w:rsidP="00382FEC">
      <w:pPr>
        <w:rPr>
          <w:lang w:val="fr-CA"/>
        </w:rPr>
      </w:pPr>
    </w:p>
    <w:p w14:paraId="75279CAA" w14:textId="77777777" w:rsidR="009F436C" w:rsidRPr="00D83B8C" w:rsidRDefault="009F436C" w:rsidP="00417FB7">
      <w:pPr>
        <w:jc w:val="center"/>
        <w:rPr>
          <w:lang w:val="fr-CA"/>
        </w:rPr>
      </w:pPr>
    </w:p>
    <w:p w14:paraId="75279CAB" w14:textId="77777777" w:rsidR="009F436C" w:rsidRPr="00D83B8C" w:rsidRDefault="009F436C" w:rsidP="00417FB7">
      <w:pPr>
        <w:jc w:val="center"/>
        <w:rPr>
          <w:lang w:val="fr-CA"/>
        </w:rPr>
      </w:pPr>
    </w:p>
    <w:p w14:paraId="75279CA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5279CAD" w14:textId="77777777" w:rsidR="009F436C" w:rsidRPr="00D83B8C" w:rsidRDefault="003A37CF" w:rsidP="002F329E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2F329E">
      <w:headerReference w:type="default" r:id="rId10"/>
      <w:pgSz w:w="12240" w:h="15840"/>
      <w:pgMar w:top="1152" w:right="1440" w:bottom="1152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79CB0" w14:textId="77777777" w:rsidR="00B328CD" w:rsidRDefault="00B328CD">
      <w:r>
        <w:separator/>
      </w:r>
    </w:p>
  </w:endnote>
  <w:endnote w:type="continuationSeparator" w:id="0">
    <w:p w14:paraId="75279CB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79CAE" w14:textId="77777777" w:rsidR="00B328CD" w:rsidRDefault="00B328CD">
      <w:r>
        <w:separator/>
      </w:r>
    </w:p>
  </w:footnote>
  <w:footnote w:type="continuationSeparator" w:id="0">
    <w:p w14:paraId="75279CA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79CB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E444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5279CB3" w14:textId="77777777" w:rsidR="008F53F3" w:rsidRDefault="008F53F3" w:rsidP="008F53F3">
    <w:pPr>
      <w:rPr>
        <w:szCs w:val="24"/>
      </w:rPr>
    </w:pPr>
  </w:p>
  <w:p w14:paraId="75279CB4" w14:textId="77777777" w:rsidR="008F53F3" w:rsidRDefault="008F53F3" w:rsidP="008F53F3">
    <w:pPr>
      <w:rPr>
        <w:szCs w:val="24"/>
      </w:rPr>
    </w:pPr>
  </w:p>
  <w:p w14:paraId="75279CB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37157</w:t>
    </w:r>
    <w:r>
      <w:rPr>
        <w:szCs w:val="24"/>
      </w:rPr>
      <w:t>     </w:t>
    </w:r>
  </w:p>
  <w:p w14:paraId="75279CB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5F98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2677"/>
    <w:rsid w:val="002B5FA6"/>
    <w:rsid w:val="002C6423"/>
    <w:rsid w:val="002D2D44"/>
    <w:rsid w:val="002F329E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65054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777EE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4442"/>
    <w:rsid w:val="009E7A46"/>
    <w:rsid w:val="009F26C4"/>
    <w:rsid w:val="009F436C"/>
    <w:rsid w:val="009F5594"/>
    <w:rsid w:val="00A03153"/>
    <w:rsid w:val="00A103E3"/>
    <w:rsid w:val="00A252FA"/>
    <w:rsid w:val="00A908DC"/>
    <w:rsid w:val="00AB4A38"/>
    <w:rsid w:val="00AB5E22"/>
    <w:rsid w:val="00AE2077"/>
    <w:rsid w:val="00B158E3"/>
    <w:rsid w:val="00B328CD"/>
    <w:rsid w:val="00B408F8"/>
    <w:rsid w:val="00B5078E"/>
    <w:rsid w:val="00B60EDC"/>
    <w:rsid w:val="00B870D5"/>
    <w:rsid w:val="00BC39BE"/>
    <w:rsid w:val="00BD4E4C"/>
    <w:rsid w:val="00BF7644"/>
    <w:rsid w:val="00C060C2"/>
    <w:rsid w:val="00C1285B"/>
    <w:rsid w:val="00C173B0"/>
    <w:rsid w:val="00C17F71"/>
    <w:rsid w:val="00C2612E"/>
    <w:rsid w:val="00CD1F92"/>
    <w:rsid w:val="00CE249F"/>
    <w:rsid w:val="00CF17D0"/>
    <w:rsid w:val="00D42339"/>
    <w:rsid w:val="00D44A19"/>
    <w:rsid w:val="00D61AC2"/>
    <w:rsid w:val="00D83B8C"/>
    <w:rsid w:val="00DA4281"/>
    <w:rsid w:val="00DB1ADC"/>
    <w:rsid w:val="00E0789C"/>
    <w:rsid w:val="00E12A51"/>
    <w:rsid w:val="00E736B9"/>
    <w:rsid w:val="00E777AD"/>
    <w:rsid w:val="00EA2F64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5279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F98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F98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11481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2016-12-22T05:00:00+00:00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3F73E-6BEC-4345-955A-8DE5C162476F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0ae4924-d04e-473c-aafa-3657aad971d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6EF346-F869-4B81-A159-542105B87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77E73-E846-4094-B674-36B560201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E4FD97-8652-47E3-B7B1-D07C8D16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2016-12-21T19:53:00Z</dcterms:created>
  <dcterms:modified xsi:type="dcterms:W3CDTF">2016-12-21T19:53:00Z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