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F6C02" w14:textId="77777777" w:rsidR="009F436C" w:rsidRDefault="009F436C" w:rsidP="00382FEC"/>
    <w:p w14:paraId="31BF6C03" w14:textId="77777777" w:rsidR="002D2D44" w:rsidRPr="006E7BAE" w:rsidRDefault="002D2D44" w:rsidP="00382FEC"/>
    <w:p w14:paraId="31BF6C04" w14:textId="77777777" w:rsidR="009F436C" w:rsidRPr="006E7BAE" w:rsidRDefault="009F436C" w:rsidP="00382FEC"/>
    <w:p w14:paraId="31BF6C05" w14:textId="77777777" w:rsidR="0016666F" w:rsidRPr="006E7BAE" w:rsidRDefault="0016666F" w:rsidP="00382FEC"/>
    <w:p w14:paraId="31BF6C06" w14:textId="77777777" w:rsidR="0016666F" w:rsidRDefault="0016666F" w:rsidP="00382FEC"/>
    <w:p w14:paraId="31BF6C07" w14:textId="77777777" w:rsidR="00D83B8C" w:rsidRDefault="00D83B8C" w:rsidP="00382FEC"/>
    <w:p w14:paraId="31BF6C08" w14:textId="77777777" w:rsidR="008763A3" w:rsidRDefault="008763A3" w:rsidP="00382FEC"/>
    <w:p w14:paraId="31BF6C09" w14:textId="77777777" w:rsidR="00D83B8C" w:rsidRDefault="00D83B8C" w:rsidP="00382FEC"/>
    <w:p w14:paraId="31BF6C0A" w14:textId="77777777" w:rsidR="00D83B8C" w:rsidRDefault="00D83B8C" w:rsidP="00382FEC"/>
    <w:p w14:paraId="31BF6C0B" w14:textId="77777777" w:rsidR="00D83B8C" w:rsidRDefault="00D83B8C" w:rsidP="00382FEC"/>
    <w:p w14:paraId="31BF6C0C" w14:textId="77777777" w:rsidR="00D83B8C" w:rsidRPr="006E7BAE" w:rsidRDefault="00D83B8C" w:rsidP="00382FEC"/>
    <w:p w14:paraId="31BF6C0D" w14:textId="77777777" w:rsidR="009F436C" w:rsidRPr="006E7BAE" w:rsidRDefault="009F436C" w:rsidP="00382FEC"/>
    <w:p w14:paraId="31BF6C0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37136</w:t>
      </w:r>
      <w:r w:rsidR="0016666F" w:rsidRPr="006E7BAE">
        <w:t>     </w:t>
      </w:r>
    </w:p>
    <w:p w14:paraId="31BF6C0F" w14:textId="77777777" w:rsidR="009F436C" w:rsidRPr="006E7BAE" w:rsidRDefault="009F436C" w:rsidP="00382FEC"/>
    <w:p w14:paraId="31BF6C1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1BF6C14" w14:textId="77777777" w:rsidTr="00C173B0">
        <w:tc>
          <w:tcPr>
            <w:tcW w:w="2269" w:type="pct"/>
          </w:tcPr>
          <w:p w14:paraId="31BF6C11" w14:textId="77777777" w:rsidR="00417FB7" w:rsidRPr="006E7BAE" w:rsidRDefault="007F252C" w:rsidP="008262A3">
            <w:r>
              <w:t>January 12, 2017</w:t>
            </w:r>
          </w:p>
        </w:tc>
        <w:tc>
          <w:tcPr>
            <w:tcW w:w="381" w:type="pct"/>
          </w:tcPr>
          <w:p w14:paraId="31BF6C12" w14:textId="77777777" w:rsidR="00417FB7" w:rsidRPr="006E7BAE" w:rsidRDefault="00417FB7" w:rsidP="00382FEC"/>
        </w:tc>
        <w:tc>
          <w:tcPr>
            <w:tcW w:w="2350" w:type="pct"/>
          </w:tcPr>
          <w:p w14:paraId="31BF6C13" w14:textId="77777777" w:rsidR="00417FB7" w:rsidRPr="00D83B8C" w:rsidRDefault="00B328CD" w:rsidP="007F252C">
            <w:pPr>
              <w:rPr>
                <w:lang w:val="en-US"/>
              </w:rPr>
            </w:pPr>
            <w:r>
              <w:t xml:space="preserve">Le </w:t>
            </w:r>
            <w:r w:rsidR="007F252C">
              <w:t>12 janvier 2017</w:t>
            </w:r>
          </w:p>
        </w:tc>
      </w:tr>
      <w:tr w:rsidR="00E12A51" w:rsidRPr="006E7BAE" w14:paraId="31BF6C1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BF6C1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BF6C1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BF6C1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359BF" w14:paraId="31BF6C1C" w14:textId="77777777" w:rsidTr="00C173B0">
        <w:tc>
          <w:tcPr>
            <w:tcW w:w="2269" w:type="pct"/>
          </w:tcPr>
          <w:p w14:paraId="31BF6C19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14:paraId="31BF6C1A" w14:textId="77777777" w:rsidR="00417FB7" w:rsidRPr="006E7BAE" w:rsidRDefault="00417FB7" w:rsidP="00382FEC"/>
        </w:tc>
        <w:tc>
          <w:tcPr>
            <w:tcW w:w="2350" w:type="pct"/>
          </w:tcPr>
          <w:p w14:paraId="31BF6C1B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F252C">
              <w:rPr>
                <w:lang w:val="fr-FR"/>
              </w:rPr>
              <w:t>La juge en chef McLachlin et les juges Wagner et Gascon</w:t>
            </w:r>
          </w:p>
        </w:tc>
      </w:tr>
      <w:tr w:rsidR="00C2612E" w:rsidRPr="00D359BF" w14:paraId="31BF6C2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BF6C1D" w14:textId="77777777" w:rsidR="00C2612E" w:rsidRPr="007F252C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BF6C1E" w14:textId="77777777" w:rsidR="00C2612E" w:rsidRPr="007F252C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BF6C1F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31BF6C2E" w14:textId="77777777" w:rsidTr="00C173B0">
        <w:tc>
          <w:tcPr>
            <w:tcW w:w="2269" w:type="pct"/>
          </w:tcPr>
          <w:p w14:paraId="31BF6C21" w14:textId="77777777" w:rsidR="001A7745" w:rsidRDefault="007F252C">
            <w:pPr>
              <w:pStyle w:val="SCCLsocPrefix"/>
            </w:pPr>
            <w:r>
              <w:t>BETWEEN:</w:t>
            </w:r>
            <w:r>
              <w:br/>
            </w:r>
          </w:p>
          <w:p w14:paraId="31BF6C22" w14:textId="77777777" w:rsidR="001A7745" w:rsidRDefault="007F252C">
            <w:pPr>
              <w:pStyle w:val="SCCLsocParty"/>
            </w:pPr>
            <w:r>
              <w:t>Jean-Pierre Brunet, 2809273 Canada Inc., Flowchip Corporation, Giovanni Berretta and 102701 Canada Inc.</w:t>
            </w:r>
            <w:r>
              <w:br/>
            </w:r>
          </w:p>
          <w:p w14:paraId="31BF6C23" w14:textId="77777777" w:rsidR="001A7745" w:rsidRDefault="007F252C">
            <w:pPr>
              <w:pStyle w:val="SCCLsocPartyRole"/>
            </w:pPr>
            <w:r>
              <w:t>Applicants</w:t>
            </w:r>
            <w:r>
              <w:br/>
            </w:r>
          </w:p>
          <w:p w14:paraId="31BF6C24" w14:textId="77777777" w:rsidR="001A7745" w:rsidRDefault="007F252C">
            <w:pPr>
              <w:pStyle w:val="SCCLsocVersus"/>
            </w:pPr>
            <w:r>
              <w:t>- and -</w:t>
            </w:r>
            <w:bookmarkStart w:id="0" w:name="_GoBack"/>
            <w:bookmarkEnd w:id="0"/>
            <w:r>
              <w:br/>
            </w:r>
          </w:p>
          <w:p w14:paraId="31BF6C25" w14:textId="6E0E1B54" w:rsidR="001A7745" w:rsidRDefault="00D359BF">
            <w:pPr>
              <w:pStyle w:val="SCCLsocParty"/>
            </w:pPr>
            <w:r>
              <w:t>AXA Insurance</w:t>
            </w:r>
            <w:r w:rsidR="007F252C">
              <w:t xml:space="preserve"> Inc.</w:t>
            </w:r>
            <w:r w:rsidR="007F252C">
              <w:br/>
            </w:r>
          </w:p>
          <w:p w14:paraId="31BF6C26" w14:textId="77777777" w:rsidR="001A7745" w:rsidRDefault="007F252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1BF6C27" w14:textId="77777777" w:rsidR="00824412" w:rsidRPr="006E7BAE" w:rsidRDefault="00824412" w:rsidP="00375294"/>
        </w:tc>
        <w:tc>
          <w:tcPr>
            <w:tcW w:w="2350" w:type="pct"/>
          </w:tcPr>
          <w:p w14:paraId="31BF6C28" w14:textId="77777777" w:rsidR="001A7745" w:rsidRPr="007F252C" w:rsidRDefault="007F252C">
            <w:pPr>
              <w:pStyle w:val="SCCLsocPrefix"/>
              <w:rPr>
                <w:lang w:val="fr-FR"/>
              </w:rPr>
            </w:pPr>
            <w:r w:rsidRPr="007F252C">
              <w:rPr>
                <w:lang w:val="fr-FR"/>
              </w:rPr>
              <w:t>ENTRE :</w:t>
            </w:r>
            <w:r w:rsidRPr="007F252C">
              <w:rPr>
                <w:lang w:val="fr-FR"/>
              </w:rPr>
              <w:br/>
            </w:r>
          </w:p>
          <w:p w14:paraId="31BF6C29" w14:textId="77777777" w:rsidR="001A7745" w:rsidRPr="007F252C" w:rsidRDefault="007F252C">
            <w:pPr>
              <w:pStyle w:val="SCCLsocParty"/>
              <w:rPr>
                <w:lang w:val="fr-FR"/>
              </w:rPr>
            </w:pPr>
            <w:r w:rsidRPr="007F252C">
              <w:rPr>
                <w:lang w:val="fr-FR"/>
              </w:rPr>
              <w:t xml:space="preserve">Jean-Pierre Brunet, 2809273 Canada Inc., Flowchip </w:t>
            </w:r>
            <w:r>
              <w:rPr>
                <w:lang w:val="fr-FR"/>
              </w:rPr>
              <w:t xml:space="preserve">Corporation, Giovanni Berretta et </w:t>
            </w:r>
            <w:r w:rsidRPr="007F252C">
              <w:rPr>
                <w:lang w:val="fr-FR"/>
              </w:rPr>
              <w:t>102701 Canada Inc.</w:t>
            </w:r>
            <w:r w:rsidRPr="007F252C">
              <w:rPr>
                <w:lang w:val="fr-FR"/>
              </w:rPr>
              <w:br/>
            </w:r>
          </w:p>
          <w:p w14:paraId="31BF6C2A" w14:textId="77777777" w:rsidR="001A7745" w:rsidRPr="007F252C" w:rsidRDefault="007F252C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7F252C">
              <w:rPr>
                <w:lang w:val="fr-FR"/>
              </w:rPr>
              <w:t>s</w:t>
            </w:r>
            <w:r w:rsidRPr="007F252C">
              <w:rPr>
                <w:lang w:val="fr-FR"/>
              </w:rPr>
              <w:br/>
            </w:r>
          </w:p>
          <w:p w14:paraId="31BF6C2B" w14:textId="77777777" w:rsidR="001A7745" w:rsidRPr="007F252C" w:rsidRDefault="007F252C">
            <w:pPr>
              <w:pStyle w:val="SCCLsocVersus"/>
              <w:rPr>
                <w:lang w:val="fr-FR"/>
              </w:rPr>
            </w:pPr>
            <w:r w:rsidRPr="007F252C">
              <w:rPr>
                <w:lang w:val="fr-FR"/>
              </w:rPr>
              <w:t>- et -</w:t>
            </w:r>
            <w:r w:rsidRPr="007F252C">
              <w:rPr>
                <w:lang w:val="fr-FR"/>
              </w:rPr>
              <w:br/>
            </w:r>
          </w:p>
          <w:p w14:paraId="31BF6C2C" w14:textId="77777777" w:rsidR="001A7745" w:rsidRPr="007F252C" w:rsidRDefault="007F252C">
            <w:pPr>
              <w:pStyle w:val="SCCLsocParty"/>
              <w:rPr>
                <w:lang w:val="fr-FR"/>
              </w:rPr>
            </w:pPr>
            <w:r w:rsidRPr="007F252C">
              <w:rPr>
                <w:lang w:val="fr-FR"/>
              </w:rPr>
              <w:t>AXA Assurances Inc.</w:t>
            </w:r>
            <w:r w:rsidRPr="007F252C">
              <w:rPr>
                <w:lang w:val="fr-FR"/>
              </w:rPr>
              <w:br/>
            </w:r>
          </w:p>
          <w:p w14:paraId="31BF6C2D" w14:textId="77777777" w:rsidR="001A7745" w:rsidRDefault="007F252C">
            <w:pPr>
              <w:pStyle w:val="SCCLsocPartyRole"/>
            </w:pPr>
            <w:r>
              <w:t>Intimée</w:t>
            </w:r>
          </w:p>
        </w:tc>
      </w:tr>
      <w:tr w:rsidR="00824412" w:rsidRPr="006E7BAE" w14:paraId="31BF6C3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BF6C2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BF6C3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BF6C3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359BF" w14:paraId="31BF6C3A" w14:textId="77777777" w:rsidTr="00C173B0">
        <w:tc>
          <w:tcPr>
            <w:tcW w:w="2269" w:type="pct"/>
          </w:tcPr>
          <w:p w14:paraId="31BF6C3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1BF6C34" w14:textId="77777777" w:rsidR="00824412" w:rsidRPr="006E7BAE" w:rsidRDefault="00824412" w:rsidP="00417FB7">
            <w:pPr>
              <w:jc w:val="center"/>
            </w:pPr>
          </w:p>
          <w:p w14:paraId="31BF6C35" w14:textId="77777777" w:rsidR="00824412" w:rsidRPr="006E7BAE" w:rsidRDefault="00824412" w:rsidP="007F252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>, Number</w:t>
            </w:r>
            <w:r>
              <w:t xml:space="preserve"> 500-09-024862-146</w:t>
            </w:r>
            <w:r w:rsidRPr="006E7BAE">
              <w:t xml:space="preserve">, </w:t>
            </w:r>
            <w:r w:rsidR="007F252C">
              <w:t xml:space="preserve">2016 QCCA 832, </w:t>
            </w:r>
            <w:r w:rsidRPr="006E7BAE">
              <w:t xml:space="preserve">dated </w:t>
            </w:r>
            <w:r>
              <w:t>May 16, 2016</w:t>
            </w:r>
            <w:r w:rsidR="007F252C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31BF6C3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1BF6C3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1BF6C3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1BF6C39" w14:textId="77777777" w:rsidR="00824412" w:rsidRPr="006E7BAE" w:rsidRDefault="00824412" w:rsidP="007F252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F252C">
              <w:rPr>
                <w:lang w:val="fr-FR"/>
              </w:rPr>
              <w:t>Cour d’appel du Québec (Montréal)</w:t>
            </w:r>
            <w:r w:rsidR="007F252C">
              <w:rPr>
                <w:lang w:val="fr-CA"/>
              </w:rPr>
              <w:t xml:space="preserve">, numéro </w:t>
            </w:r>
            <w:r w:rsidRPr="007F252C">
              <w:rPr>
                <w:lang w:val="fr-FR"/>
              </w:rPr>
              <w:t>500-09-024862-146</w:t>
            </w:r>
            <w:r w:rsidRPr="006E7BAE">
              <w:rPr>
                <w:lang w:val="fr-CA"/>
              </w:rPr>
              <w:t xml:space="preserve">, </w:t>
            </w:r>
            <w:r w:rsidR="007F252C" w:rsidRPr="007F252C">
              <w:rPr>
                <w:lang w:val="fr-FR"/>
              </w:rPr>
              <w:t>2016 QCCA 832,</w:t>
            </w:r>
            <w:r w:rsidR="007F252C">
              <w:rPr>
                <w:lang w:val="fr-FR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F252C">
              <w:rPr>
                <w:lang w:val="fr-FR"/>
              </w:rPr>
              <w:t>16 mai 2016</w:t>
            </w:r>
            <w:r w:rsidRPr="006E7BAE">
              <w:rPr>
                <w:lang w:val="fr-CA"/>
              </w:rPr>
              <w:t xml:space="preserve">, est </w:t>
            </w:r>
            <w:r w:rsidR="007F252C">
              <w:rPr>
                <w:lang w:val="fr-CA"/>
              </w:rPr>
              <w:t>rejet</w:t>
            </w:r>
            <w:r w:rsidR="007F252C">
              <w:rPr>
                <w:rFonts w:cs="Times New Roman"/>
                <w:lang w:val="fr-CA"/>
              </w:rPr>
              <w:t>é</w:t>
            </w:r>
            <w:r w:rsidR="007F252C">
              <w:rPr>
                <w:lang w:val="fr-CA"/>
              </w:rPr>
              <w:t>e avec d</w:t>
            </w:r>
            <w:r w:rsidR="007F252C">
              <w:rPr>
                <w:rFonts w:cs="Times New Roman"/>
                <w:lang w:val="fr-CA"/>
              </w:rPr>
              <w:t>é</w:t>
            </w:r>
            <w:r w:rsidR="007F252C">
              <w:rPr>
                <w:lang w:val="fr-CA"/>
              </w:rPr>
              <w:t>pens.</w:t>
            </w:r>
          </w:p>
        </w:tc>
      </w:tr>
    </w:tbl>
    <w:p w14:paraId="31BF6C3B" w14:textId="77777777" w:rsidR="009F436C" w:rsidRPr="00D83B8C" w:rsidRDefault="009F436C" w:rsidP="00382FEC">
      <w:pPr>
        <w:rPr>
          <w:lang w:val="fr-CA"/>
        </w:rPr>
      </w:pPr>
    </w:p>
    <w:p w14:paraId="31BF6C3C" w14:textId="77777777" w:rsidR="009F436C" w:rsidRPr="00D83B8C" w:rsidRDefault="009F436C" w:rsidP="00417FB7">
      <w:pPr>
        <w:jc w:val="center"/>
        <w:rPr>
          <w:lang w:val="fr-CA"/>
        </w:rPr>
      </w:pPr>
    </w:p>
    <w:p w14:paraId="31BF6C3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1BF6C3E" w14:textId="77777777" w:rsidR="009F436C" w:rsidRPr="00D83B8C" w:rsidRDefault="003A37CF" w:rsidP="007F252C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F6C41" w14:textId="77777777" w:rsidR="00B328CD" w:rsidRDefault="00B328CD">
      <w:r>
        <w:separator/>
      </w:r>
    </w:p>
  </w:endnote>
  <w:endnote w:type="continuationSeparator" w:id="0">
    <w:p w14:paraId="31BF6C42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F6C3F" w14:textId="77777777" w:rsidR="00B328CD" w:rsidRDefault="00B328CD">
      <w:r>
        <w:separator/>
      </w:r>
    </w:p>
  </w:footnote>
  <w:footnote w:type="continuationSeparator" w:id="0">
    <w:p w14:paraId="31BF6C40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F6C4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F252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1BF6C44" w14:textId="77777777" w:rsidR="008F53F3" w:rsidRDefault="008F53F3" w:rsidP="008F53F3">
    <w:pPr>
      <w:rPr>
        <w:szCs w:val="24"/>
      </w:rPr>
    </w:pPr>
  </w:p>
  <w:p w14:paraId="31BF6C45" w14:textId="77777777" w:rsidR="008F53F3" w:rsidRDefault="008F53F3" w:rsidP="008F53F3">
    <w:pPr>
      <w:rPr>
        <w:szCs w:val="24"/>
      </w:rPr>
    </w:pPr>
  </w:p>
  <w:p w14:paraId="31BF6C4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37136</w:t>
    </w:r>
    <w:r>
      <w:rPr>
        <w:szCs w:val="24"/>
      </w:rPr>
      <w:t>     </w:t>
    </w:r>
  </w:p>
  <w:p w14:paraId="31BF6C47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0DF6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A774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7F252C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359BF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1BF6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11458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2017-01-12T05:00:00+00:00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  <SccRules xmlns="40ae4924-d04e-473c-aafa-3657aad971d6" xsi:nil="true"/>
    <SccAct xmlns="40ae4924-d04e-473c-aafa-3657aad971d6" xsi:nil="true"/>
    <OtherLawsAndIssues xmlns="40ae4924-d04e-473c-aafa-3657aad971d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e849c8d86ec4c837d10fb31a4ba7dff7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34aa35a4127af56665aab64b821206ca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ce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ce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ce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11C6EC-894E-4F59-BE1B-F0DC5520E8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1307E1-2C59-47AC-AFCD-37C6CA928FE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DC080CC-9E24-41C8-81E2-99E8CB496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2017-01-11T19:49:00Z</dcterms:created>
  <dcterms:modified xsi:type="dcterms:W3CDTF">2017-01-11T19:49:00Z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