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0D0E" w14:textId="77777777" w:rsidR="009F436C" w:rsidRDefault="009F436C" w:rsidP="00382FEC"/>
    <w:p w14:paraId="44200D0F" w14:textId="77777777" w:rsidR="002D2D44" w:rsidRPr="006E7BAE" w:rsidRDefault="002D2D44" w:rsidP="00382FEC"/>
    <w:p w14:paraId="44200D10" w14:textId="77777777" w:rsidR="009F436C" w:rsidRPr="006E7BAE" w:rsidRDefault="009F436C" w:rsidP="00382FEC"/>
    <w:p w14:paraId="44200D11" w14:textId="77777777" w:rsidR="0016666F" w:rsidRPr="006E7BAE" w:rsidRDefault="0016666F" w:rsidP="00382FEC"/>
    <w:p w14:paraId="44200D12" w14:textId="77777777" w:rsidR="0016666F" w:rsidRDefault="0016666F" w:rsidP="00382FEC"/>
    <w:p w14:paraId="44200D13" w14:textId="77777777" w:rsidR="00D83B8C" w:rsidRDefault="00D83B8C" w:rsidP="00382FEC"/>
    <w:p w14:paraId="44200D14" w14:textId="77777777" w:rsidR="008763A3" w:rsidRDefault="008763A3" w:rsidP="00382FEC"/>
    <w:p w14:paraId="44200D15" w14:textId="77777777" w:rsidR="00D83B8C" w:rsidRDefault="00D83B8C" w:rsidP="00382FEC"/>
    <w:p w14:paraId="44200D16" w14:textId="77777777" w:rsidR="00D83B8C" w:rsidRDefault="00D83B8C" w:rsidP="00382FEC"/>
    <w:p w14:paraId="44200D17" w14:textId="77777777" w:rsidR="00D83B8C" w:rsidRPr="006E7BAE" w:rsidRDefault="00D83B8C" w:rsidP="00382FEC"/>
    <w:p w14:paraId="44200D18" w14:textId="77777777" w:rsidR="009F436C" w:rsidRPr="006E7BAE" w:rsidRDefault="009F436C" w:rsidP="00382FEC"/>
    <w:p w14:paraId="44200D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37202</w:t>
      </w:r>
      <w:r w:rsidR="0016666F" w:rsidRPr="006E7BAE">
        <w:t>     </w:t>
      </w:r>
    </w:p>
    <w:p w14:paraId="44200D1A" w14:textId="77777777" w:rsidR="009F436C" w:rsidRPr="006E7BAE" w:rsidRDefault="009F436C" w:rsidP="00382FEC"/>
    <w:p w14:paraId="44200D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200D1F" w14:textId="77777777" w:rsidTr="00C173B0">
        <w:tc>
          <w:tcPr>
            <w:tcW w:w="2269" w:type="pct"/>
          </w:tcPr>
          <w:p w14:paraId="44200D1C" w14:textId="77777777" w:rsidR="00417FB7" w:rsidRPr="006E7BAE" w:rsidRDefault="0070604A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44200D1D" w14:textId="77777777" w:rsidR="00417FB7" w:rsidRPr="006E7BAE" w:rsidRDefault="00417FB7" w:rsidP="00382FEC"/>
        </w:tc>
        <w:tc>
          <w:tcPr>
            <w:tcW w:w="2350" w:type="pct"/>
          </w:tcPr>
          <w:p w14:paraId="44200D1E" w14:textId="77777777" w:rsidR="00417FB7" w:rsidRPr="00D83B8C" w:rsidRDefault="00B328CD" w:rsidP="0070604A">
            <w:pPr>
              <w:rPr>
                <w:lang w:val="en-US"/>
              </w:rPr>
            </w:pPr>
            <w:r>
              <w:t xml:space="preserve">Le </w:t>
            </w:r>
            <w:r w:rsidR="0070604A">
              <w:t>9 mars</w:t>
            </w:r>
            <w:r>
              <w:t xml:space="preserve"> 2017</w:t>
            </w:r>
          </w:p>
        </w:tc>
      </w:tr>
      <w:tr w:rsidR="00E12A51" w:rsidRPr="006E7BAE" w14:paraId="44200D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200D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00D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00D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3A63" w14:paraId="44200D27" w14:textId="77777777" w:rsidTr="00C173B0">
        <w:tc>
          <w:tcPr>
            <w:tcW w:w="2269" w:type="pct"/>
          </w:tcPr>
          <w:p w14:paraId="44200D24" w14:textId="47B5E524" w:rsidR="00417FB7" w:rsidRPr="006E7BAE" w:rsidRDefault="0028774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4200D25" w14:textId="77777777" w:rsidR="00417FB7" w:rsidRPr="006E7BAE" w:rsidRDefault="00417FB7" w:rsidP="00382FEC"/>
        </w:tc>
        <w:tc>
          <w:tcPr>
            <w:tcW w:w="2350" w:type="pct"/>
          </w:tcPr>
          <w:p w14:paraId="41C871C8" w14:textId="77777777" w:rsidR="00287743" w:rsidRDefault="00287743" w:rsidP="0028774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44200D26" w14:textId="4D5B473B" w:rsidR="00417FB7" w:rsidRPr="00287743" w:rsidRDefault="00417FB7" w:rsidP="00382FEC">
            <w:pPr>
              <w:rPr>
                <w:lang w:val="fr-FR"/>
              </w:rPr>
            </w:pPr>
          </w:p>
        </w:tc>
      </w:tr>
      <w:tr w:rsidR="00C2612E" w:rsidRPr="00753A63" w14:paraId="44200D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200D28" w14:textId="77777777" w:rsidR="00C2612E" w:rsidRPr="0070604A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00D29" w14:textId="77777777" w:rsidR="00C2612E" w:rsidRPr="007060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00D2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53A63" w14:paraId="44200D39" w14:textId="77777777" w:rsidTr="00C173B0">
        <w:tc>
          <w:tcPr>
            <w:tcW w:w="2269" w:type="pct"/>
          </w:tcPr>
          <w:p w14:paraId="44200D2C" w14:textId="77777777" w:rsidR="00944928" w:rsidRDefault="0070604A">
            <w:pPr>
              <w:pStyle w:val="SCCLsocPrefix"/>
            </w:pPr>
            <w:r>
              <w:t>BETWEEN:</w:t>
            </w:r>
            <w:r>
              <w:br/>
            </w:r>
          </w:p>
          <w:p w14:paraId="44200D2D" w14:textId="28247C95" w:rsidR="00944928" w:rsidRDefault="0070604A">
            <w:pPr>
              <w:pStyle w:val="SCCLsocParty"/>
            </w:pPr>
            <w:r>
              <w:t>Haaretz.com, Haaretz Daily Newspaper Ltd., Haaretz Group, Haaretz.Co.II,</w:t>
            </w:r>
            <w:r w:rsidR="00287743">
              <w:t xml:space="preserve"> </w:t>
            </w:r>
            <w:r>
              <w:t>Shlomi Barzel and David Marouani</w:t>
            </w:r>
            <w:r>
              <w:br/>
            </w:r>
          </w:p>
          <w:p w14:paraId="44200D2E" w14:textId="77777777" w:rsidR="00944928" w:rsidRDefault="0070604A">
            <w:pPr>
              <w:pStyle w:val="SCCLsocPartyRole"/>
            </w:pPr>
            <w:r>
              <w:t>Applicants</w:t>
            </w:r>
            <w:r>
              <w:br/>
            </w:r>
          </w:p>
          <w:p w14:paraId="44200D2F" w14:textId="77777777" w:rsidR="00944928" w:rsidRDefault="0070604A">
            <w:pPr>
              <w:pStyle w:val="SCCLsocVersus"/>
            </w:pPr>
            <w:r>
              <w:t>- and -</w:t>
            </w:r>
            <w:r>
              <w:br/>
            </w:r>
          </w:p>
          <w:p w14:paraId="44200D30" w14:textId="77777777" w:rsidR="00944928" w:rsidRDefault="0070604A">
            <w:pPr>
              <w:pStyle w:val="SCCLsocParty"/>
            </w:pPr>
            <w:r>
              <w:t>Mitchell Goldhar</w:t>
            </w:r>
            <w:r>
              <w:br/>
            </w:r>
          </w:p>
          <w:p w14:paraId="44200D31" w14:textId="77777777" w:rsidR="00944928" w:rsidRDefault="007060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200D32" w14:textId="77777777" w:rsidR="00824412" w:rsidRPr="006E7BAE" w:rsidRDefault="00824412" w:rsidP="00375294"/>
        </w:tc>
        <w:tc>
          <w:tcPr>
            <w:tcW w:w="2350" w:type="pct"/>
          </w:tcPr>
          <w:p w14:paraId="44200D33" w14:textId="77777777" w:rsidR="00944928" w:rsidRDefault="0070604A">
            <w:pPr>
              <w:pStyle w:val="SCCLsocPrefix"/>
            </w:pPr>
            <w:r>
              <w:t>ENTRE :</w:t>
            </w:r>
            <w:r>
              <w:br/>
            </w:r>
          </w:p>
          <w:p w14:paraId="44200D34" w14:textId="1ACC2631" w:rsidR="00944928" w:rsidRDefault="0070604A">
            <w:pPr>
              <w:pStyle w:val="SCCLsocParty"/>
            </w:pPr>
            <w:r>
              <w:t>Haaretz.com, Haaretz Daily Newspaper Ltd., Haaretz Group, Haaretz.Co.II,</w:t>
            </w:r>
            <w:r w:rsidR="00287743">
              <w:t xml:space="preserve"> </w:t>
            </w:r>
            <w:r>
              <w:t>Shlomi Barzel et David Marouani</w:t>
            </w:r>
            <w:r>
              <w:br/>
            </w:r>
          </w:p>
          <w:p w14:paraId="44200D35" w14:textId="77777777" w:rsidR="00944928" w:rsidRPr="0070604A" w:rsidRDefault="0070604A">
            <w:pPr>
              <w:pStyle w:val="SCCLsocPartyRole"/>
              <w:rPr>
                <w:lang w:val="fr-FR"/>
              </w:rPr>
            </w:pPr>
            <w:r w:rsidRPr="0070604A">
              <w:rPr>
                <w:lang w:val="fr-FR"/>
              </w:rPr>
              <w:t>Demandeurs</w:t>
            </w:r>
            <w:r w:rsidRPr="0070604A">
              <w:rPr>
                <w:lang w:val="fr-FR"/>
              </w:rPr>
              <w:br/>
            </w:r>
          </w:p>
          <w:p w14:paraId="44200D36" w14:textId="77777777" w:rsidR="00944928" w:rsidRPr="0070604A" w:rsidRDefault="0070604A">
            <w:pPr>
              <w:pStyle w:val="SCCLsocVersus"/>
              <w:rPr>
                <w:lang w:val="fr-FR"/>
              </w:rPr>
            </w:pPr>
            <w:r w:rsidRPr="0070604A">
              <w:rPr>
                <w:lang w:val="fr-FR"/>
              </w:rPr>
              <w:t>- et -</w:t>
            </w:r>
            <w:r w:rsidRPr="0070604A">
              <w:rPr>
                <w:lang w:val="fr-FR"/>
              </w:rPr>
              <w:br/>
            </w:r>
          </w:p>
          <w:p w14:paraId="44200D37" w14:textId="77777777" w:rsidR="00944928" w:rsidRPr="0070604A" w:rsidRDefault="0070604A">
            <w:pPr>
              <w:pStyle w:val="SCCLsocParty"/>
              <w:rPr>
                <w:lang w:val="fr-FR"/>
              </w:rPr>
            </w:pPr>
            <w:r w:rsidRPr="0070604A">
              <w:rPr>
                <w:lang w:val="fr-FR"/>
              </w:rPr>
              <w:t>Mitchell Goldhar</w:t>
            </w:r>
            <w:r w:rsidRPr="0070604A">
              <w:rPr>
                <w:lang w:val="fr-FR"/>
              </w:rPr>
              <w:br/>
            </w:r>
          </w:p>
          <w:p w14:paraId="44200D38" w14:textId="77777777" w:rsidR="00944928" w:rsidRPr="0070604A" w:rsidRDefault="0070604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753A63" w14:paraId="44200D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200D3A" w14:textId="77777777" w:rsidR="00824412" w:rsidRPr="0070604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00D3B" w14:textId="77777777" w:rsidR="00824412" w:rsidRPr="0070604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00D3C" w14:textId="77777777" w:rsidR="00824412" w:rsidRPr="0070604A" w:rsidRDefault="00824412" w:rsidP="00B408F8">
            <w:pPr>
              <w:rPr>
                <w:lang w:val="fr-FR"/>
              </w:rPr>
            </w:pPr>
          </w:p>
        </w:tc>
      </w:tr>
      <w:tr w:rsidR="00824412" w:rsidRPr="00753A63" w14:paraId="44200D45" w14:textId="77777777" w:rsidTr="00C173B0">
        <w:tc>
          <w:tcPr>
            <w:tcW w:w="2269" w:type="pct"/>
          </w:tcPr>
          <w:p w14:paraId="44200D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200D3F" w14:textId="77777777" w:rsidR="00824412" w:rsidRPr="006E7BAE" w:rsidRDefault="00824412" w:rsidP="00417FB7">
            <w:pPr>
              <w:jc w:val="center"/>
            </w:pPr>
          </w:p>
          <w:p w14:paraId="44200D40" w14:textId="77777777" w:rsidR="00824412" w:rsidRPr="006E7BAE" w:rsidRDefault="00824412" w:rsidP="007060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C60259, 2016 ONCA 515</w:t>
            </w:r>
            <w:r w:rsidRPr="006E7BAE">
              <w:t xml:space="preserve">, dated </w:t>
            </w:r>
            <w:r>
              <w:t>June 28, 2016</w:t>
            </w:r>
            <w:r w:rsidR="0070604A">
              <w:t>,</w:t>
            </w:r>
            <w:r w:rsidRPr="006E7BAE">
              <w:t xml:space="preserve"> is </w:t>
            </w:r>
            <w:r w:rsidR="0070604A">
              <w:t>granted with costs in the cause.</w:t>
            </w:r>
          </w:p>
        </w:tc>
        <w:tc>
          <w:tcPr>
            <w:tcW w:w="381" w:type="pct"/>
          </w:tcPr>
          <w:p w14:paraId="44200D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200D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200D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200D44" w14:textId="44AB1571" w:rsidR="00824412" w:rsidRPr="006E7BAE" w:rsidRDefault="00824412" w:rsidP="007060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604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0604A">
              <w:rPr>
                <w:lang w:val="fr-FR"/>
              </w:rPr>
              <w:t>C60259, 2016 ONCA 515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604A">
              <w:rPr>
                <w:lang w:val="fr-FR"/>
              </w:rPr>
              <w:t>28 juin 2016</w:t>
            </w:r>
            <w:r w:rsidRPr="006E7BAE">
              <w:rPr>
                <w:lang w:val="fr-CA"/>
              </w:rPr>
              <w:t xml:space="preserve">, est </w:t>
            </w:r>
            <w:r w:rsidR="0070604A">
              <w:rPr>
                <w:lang w:val="fr-CA"/>
              </w:rPr>
              <w:t xml:space="preserve">accueillie avec dépens suivant </w:t>
            </w:r>
            <w:r w:rsidR="00936844">
              <w:rPr>
                <w:lang w:val="fr-CA"/>
              </w:rPr>
              <w:t xml:space="preserve">l’issue de </w:t>
            </w:r>
            <w:r w:rsidR="0070604A">
              <w:rPr>
                <w:lang w:val="fr-CA"/>
              </w:rPr>
              <w:t>la cause.</w:t>
            </w:r>
          </w:p>
        </w:tc>
      </w:tr>
    </w:tbl>
    <w:p w14:paraId="44200D47" w14:textId="77777777" w:rsidR="009F436C" w:rsidRPr="00D83B8C" w:rsidRDefault="009F436C" w:rsidP="00417FB7">
      <w:pPr>
        <w:jc w:val="center"/>
        <w:rPr>
          <w:lang w:val="fr-CA"/>
        </w:rPr>
      </w:pPr>
    </w:p>
    <w:p w14:paraId="44200D48" w14:textId="77777777" w:rsidR="009F436C" w:rsidRPr="00D83B8C" w:rsidRDefault="009F436C" w:rsidP="00417FB7">
      <w:pPr>
        <w:jc w:val="center"/>
        <w:rPr>
          <w:lang w:val="fr-CA"/>
        </w:rPr>
      </w:pPr>
    </w:p>
    <w:p w14:paraId="1DD0EFE8" w14:textId="77777777" w:rsidR="00753A63" w:rsidRDefault="00753A63" w:rsidP="00753A63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val="fr-CA" w:eastAsia="en-CA"/>
        </w:rPr>
      </w:pPr>
      <w:r>
        <w:rPr>
          <w:rFonts w:eastAsiaTheme="minorEastAsia" w:cs="Times New Roman"/>
          <w:szCs w:val="24"/>
          <w:lang w:val="fr-CA" w:eastAsia="en-CA"/>
        </w:rPr>
        <w:t>J.S.C.C.</w:t>
      </w:r>
    </w:p>
    <w:p w14:paraId="44200D4A" w14:textId="739068F3" w:rsidR="009F436C" w:rsidRPr="00D83B8C" w:rsidRDefault="00753A63" w:rsidP="00753A63">
      <w:pPr>
        <w:jc w:val="center"/>
        <w:rPr>
          <w:lang w:val="fr-CA"/>
        </w:rPr>
      </w:pPr>
      <w:r>
        <w:rPr>
          <w:rFonts w:eastAsiaTheme="minorEastAsia" w:cs="Times New Roman"/>
          <w:szCs w:val="24"/>
          <w:lang w:val="fr-CA" w:eastAsia="en-CA"/>
        </w:rPr>
        <w:t>J.C.S.C.</w:t>
      </w:r>
    </w:p>
    <w:sectPr w:rsidR="009F436C" w:rsidRPr="00D83B8C" w:rsidSect="00287743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0D4D" w14:textId="77777777" w:rsidR="00B328CD" w:rsidRDefault="00B328CD">
      <w:r>
        <w:separator/>
      </w:r>
    </w:p>
  </w:endnote>
  <w:endnote w:type="continuationSeparator" w:id="0">
    <w:p w14:paraId="44200D4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0D4B" w14:textId="77777777" w:rsidR="00B328CD" w:rsidRDefault="00B328CD">
      <w:r>
        <w:separator/>
      </w:r>
    </w:p>
  </w:footnote>
  <w:footnote w:type="continuationSeparator" w:id="0">
    <w:p w14:paraId="44200D4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0D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77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200D50" w14:textId="77777777" w:rsidR="008F53F3" w:rsidRDefault="008F53F3" w:rsidP="008F53F3">
    <w:pPr>
      <w:rPr>
        <w:szCs w:val="24"/>
      </w:rPr>
    </w:pPr>
  </w:p>
  <w:p w14:paraId="44200D51" w14:textId="77777777" w:rsidR="008F53F3" w:rsidRDefault="008F53F3" w:rsidP="008F53F3">
    <w:pPr>
      <w:rPr>
        <w:szCs w:val="24"/>
      </w:rPr>
    </w:pPr>
  </w:p>
  <w:p w14:paraId="44200D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37202</w:t>
    </w:r>
    <w:r>
      <w:rPr>
        <w:szCs w:val="24"/>
      </w:rPr>
      <w:t>     </w:t>
    </w:r>
  </w:p>
  <w:p w14:paraId="44200D5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743"/>
    <w:rsid w:val="002B0E0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604A"/>
    <w:rsid w:val="007372EA"/>
    <w:rsid w:val="00753A6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6844"/>
    <w:rsid w:val="00944928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20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C42E1-565F-4FC9-A766-D3A982809E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1445CF-333D-481B-BADF-8B6E1800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7AD0E-0782-4788-B2EA-1EA83993C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2017-03-08T18:32:00Z</dcterms:created>
  <dcterms:modified xsi:type="dcterms:W3CDTF">2017-03-08T18:32:00Z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