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AD6F" w14:textId="77777777" w:rsidR="009F436C" w:rsidRDefault="009F436C" w:rsidP="00382FEC"/>
    <w:p w14:paraId="582AAD70" w14:textId="77777777" w:rsidR="002D2D44" w:rsidRPr="006E7BAE" w:rsidRDefault="002D2D44" w:rsidP="00382FEC"/>
    <w:p w14:paraId="582AAD71" w14:textId="77777777" w:rsidR="009F436C" w:rsidRPr="006E7BAE" w:rsidRDefault="009F436C" w:rsidP="00382FEC"/>
    <w:p w14:paraId="582AAD72" w14:textId="77777777" w:rsidR="0016666F" w:rsidRPr="006E7BAE" w:rsidRDefault="0016666F" w:rsidP="00382FEC"/>
    <w:p w14:paraId="582AAD73" w14:textId="77777777" w:rsidR="0016666F" w:rsidRDefault="0016666F" w:rsidP="00382FEC"/>
    <w:p w14:paraId="582AAD74" w14:textId="77777777" w:rsidR="00D83B8C" w:rsidRDefault="00D83B8C" w:rsidP="00382FEC"/>
    <w:p w14:paraId="582AAD75" w14:textId="77777777" w:rsidR="008763A3" w:rsidRDefault="008763A3" w:rsidP="00382FEC"/>
    <w:p w14:paraId="582AAD76" w14:textId="77777777" w:rsidR="00D83B8C" w:rsidRDefault="00D83B8C" w:rsidP="00382FEC"/>
    <w:p w14:paraId="582AAD77" w14:textId="77777777" w:rsidR="00D83B8C" w:rsidRDefault="00D83B8C" w:rsidP="00382FEC"/>
    <w:p w14:paraId="582AAD78" w14:textId="77777777" w:rsidR="00D83B8C" w:rsidRDefault="00D83B8C" w:rsidP="00382FEC"/>
    <w:p w14:paraId="582AAD79" w14:textId="77777777" w:rsidR="009F436C" w:rsidRPr="006E7BAE" w:rsidRDefault="009F436C" w:rsidP="00382FEC"/>
    <w:p w14:paraId="582AAD7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37368</w:t>
      </w:r>
      <w:r w:rsidR="0016666F" w:rsidRPr="006E7BAE">
        <w:t>     </w:t>
      </w:r>
    </w:p>
    <w:p w14:paraId="582AAD7B" w14:textId="77777777" w:rsidR="009F436C" w:rsidRPr="006E7BAE" w:rsidRDefault="009F436C" w:rsidP="00382FEC"/>
    <w:p w14:paraId="582AAD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2AAD80" w14:textId="77777777" w:rsidTr="00C173B0">
        <w:tc>
          <w:tcPr>
            <w:tcW w:w="2269" w:type="pct"/>
          </w:tcPr>
          <w:p w14:paraId="582AAD7D" w14:textId="579D8682" w:rsidR="00417FB7" w:rsidRPr="006E7BAE" w:rsidRDefault="00B328CD" w:rsidP="00972094">
            <w:r>
              <w:t>April</w:t>
            </w:r>
            <w:r w:rsidR="00141B27">
              <w:t xml:space="preserve"> 2</w:t>
            </w:r>
            <w:r w:rsidR="00972094">
              <w:t>7</w:t>
            </w:r>
            <w:r>
              <w:t>, 2017</w:t>
            </w:r>
          </w:p>
        </w:tc>
        <w:tc>
          <w:tcPr>
            <w:tcW w:w="381" w:type="pct"/>
          </w:tcPr>
          <w:p w14:paraId="582AAD7E" w14:textId="77777777" w:rsidR="00417FB7" w:rsidRPr="006E7BAE" w:rsidRDefault="00417FB7" w:rsidP="00382FEC"/>
        </w:tc>
        <w:tc>
          <w:tcPr>
            <w:tcW w:w="2350" w:type="pct"/>
          </w:tcPr>
          <w:p w14:paraId="582AAD7F" w14:textId="53B20D37" w:rsidR="00417FB7" w:rsidRPr="00D83B8C" w:rsidRDefault="00141B27" w:rsidP="00972094">
            <w:pPr>
              <w:rPr>
                <w:lang w:val="en-US"/>
              </w:rPr>
            </w:pPr>
            <w:r>
              <w:t>Le 2</w:t>
            </w:r>
            <w:r w:rsidR="00972094">
              <w:t>7</w:t>
            </w:r>
            <w:r w:rsidR="00B328CD">
              <w:t xml:space="preserve"> avril 2017</w:t>
            </w:r>
          </w:p>
        </w:tc>
      </w:tr>
      <w:tr w:rsidR="00E12A51" w:rsidRPr="006E7BAE" w14:paraId="582AAD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2AAD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AAD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AAD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2094" w14:paraId="582AAD88" w14:textId="77777777" w:rsidTr="00C173B0">
        <w:tc>
          <w:tcPr>
            <w:tcW w:w="2269" w:type="pct"/>
          </w:tcPr>
          <w:p w14:paraId="582AAD85" w14:textId="7A6BEBCB" w:rsidR="00417FB7" w:rsidRPr="006E7BAE" w:rsidRDefault="00802468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82AAD86" w14:textId="77777777" w:rsidR="00417FB7" w:rsidRPr="006E7BAE" w:rsidRDefault="00417FB7" w:rsidP="00382FEC"/>
        </w:tc>
        <w:tc>
          <w:tcPr>
            <w:tcW w:w="2350" w:type="pct"/>
          </w:tcPr>
          <w:p w14:paraId="582AAD87" w14:textId="698E286C" w:rsidR="00417FB7" w:rsidRPr="006E7BAE" w:rsidRDefault="00802468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972094" w14:paraId="582AAD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2AAD89" w14:textId="77777777" w:rsidR="00C2612E" w:rsidRPr="00141B2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AAD8A" w14:textId="77777777" w:rsidR="00C2612E" w:rsidRPr="00141B2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AAD8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82AAD9A" w14:textId="77777777" w:rsidTr="00C173B0">
        <w:tc>
          <w:tcPr>
            <w:tcW w:w="2269" w:type="pct"/>
          </w:tcPr>
          <w:p w14:paraId="582AAD8D" w14:textId="77777777" w:rsidR="00866660" w:rsidRDefault="00C8356E">
            <w:pPr>
              <w:pStyle w:val="SCCLsocPrefix"/>
            </w:pPr>
            <w:r>
              <w:t>BETWEEN:</w:t>
            </w:r>
            <w:r>
              <w:br/>
            </w:r>
          </w:p>
          <w:p w14:paraId="582AAD8E" w14:textId="77777777" w:rsidR="00866660" w:rsidRDefault="00C8356E">
            <w:pPr>
              <w:pStyle w:val="SCCLsocParty"/>
            </w:pPr>
            <w:r>
              <w:t>Apotex Inc.</w:t>
            </w:r>
            <w:r>
              <w:br/>
            </w:r>
          </w:p>
          <w:p w14:paraId="582AAD8F" w14:textId="77777777" w:rsidR="00866660" w:rsidRDefault="00C8356E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582AAD90" w14:textId="77777777" w:rsidR="00866660" w:rsidRDefault="00C8356E">
            <w:pPr>
              <w:pStyle w:val="SCCLsocVersus"/>
            </w:pPr>
            <w:r>
              <w:t>- and -</w:t>
            </w:r>
            <w:r>
              <w:br/>
            </w:r>
          </w:p>
          <w:p w14:paraId="582AAD91" w14:textId="77777777" w:rsidR="00866660" w:rsidRDefault="00C8356E">
            <w:pPr>
              <w:pStyle w:val="SCCLsocParty"/>
            </w:pPr>
            <w:r>
              <w:t xml:space="preserve">Eli Lilly Canada Inc., Icos Corporation </w:t>
            </w:r>
            <w:r w:rsidR="00141B27">
              <w:t xml:space="preserve">and </w:t>
            </w:r>
            <w:r>
              <w:t>Minister of Health</w:t>
            </w:r>
            <w:r>
              <w:br/>
            </w:r>
          </w:p>
          <w:p w14:paraId="582AAD92" w14:textId="77777777" w:rsidR="00866660" w:rsidRDefault="00C8356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82AAD93" w14:textId="77777777" w:rsidR="00824412" w:rsidRPr="006E7BAE" w:rsidRDefault="00824412" w:rsidP="00375294"/>
        </w:tc>
        <w:tc>
          <w:tcPr>
            <w:tcW w:w="2350" w:type="pct"/>
          </w:tcPr>
          <w:p w14:paraId="582AAD94" w14:textId="77777777" w:rsidR="00866660" w:rsidRPr="00141B27" w:rsidRDefault="00C8356E">
            <w:pPr>
              <w:pStyle w:val="SCCLsocPrefix"/>
              <w:rPr>
                <w:lang w:val="fr-CA"/>
              </w:rPr>
            </w:pPr>
            <w:r w:rsidRPr="00141B27">
              <w:rPr>
                <w:lang w:val="fr-CA"/>
              </w:rPr>
              <w:t>ENTRE :</w:t>
            </w:r>
            <w:r w:rsidRPr="00141B27">
              <w:rPr>
                <w:lang w:val="fr-CA"/>
              </w:rPr>
              <w:br/>
            </w:r>
          </w:p>
          <w:p w14:paraId="582AAD95" w14:textId="77777777" w:rsidR="00866660" w:rsidRPr="00141B27" w:rsidRDefault="00C8356E">
            <w:pPr>
              <w:pStyle w:val="SCCLsocParty"/>
              <w:rPr>
                <w:lang w:val="fr-CA"/>
              </w:rPr>
            </w:pPr>
            <w:r w:rsidRPr="00141B27">
              <w:rPr>
                <w:lang w:val="fr-CA"/>
              </w:rPr>
              <w:t>Apotex Inc.</w:t>
            </w:r>
            <w:r w:rsidRPr="00141B27">
              <w:rPr>
                <w:lang w:val="fr-CA"/>
              </w:rPr>
              <w:br/>
            </w:r>
          </w:p>
          <w:p w14:paraId="582AAD96" w14:textId="77777777" w:rsidR="00866660" w:rsidRPr="00141B27" w:rsidRDefault="00C8356E">
            <w:pPr>
              <w:pStyle w:val="SCCLsocPartyRole"/>
              <w:rPr>
                <w:lang w:val="fr-CA"/>
              </w:rPr>
            </w:pPr>
            <w:r w:rsidRPr="00141B27">
              <w:rPr>
                <w:lang w:val="fr-CA"/>
              </w:rPr>
              <w:t>Demande</w:t>
            </w:r>
            <w:r w:rsidR="00141B27">
              <w:rPr>
                <w:lang w:val="fr-CA"/>
              </w:rPr>
              <w:t>resse</w:t>
            </w:r>
            <w:r w:rsidRPr="00141B27">
              <w:rPr>
                <w:lang w:val="fr-CA"/>
              </w:rPr>
              <w:br/>
            </w:r>
          </w:p>
          <w:p w14:paraId="582AAD97" w14:textId="77777777" w:rsidR="00866660" w:rsidRPr="00802468" w:rsidRDefault="00C8356E">
            <w:pPr>
              <w:pStyle w:val="SCCLsocVersus"/>
              <w:rPr>
                <w:lang w:val="fr-CA"/>
              </w:rPr>
            </w:pPr>
            <w:r w:rsidRPr="00802468">
              <w:rPr>
                <w:lang w:val="fr-CA"/>
              </w:rPr>
              <w:t>- et -</w:t>
            </w:r>
            <w:r w:rsidRPr="00802468">
              <w:rPr>
                <w:lang w:val="fr-CA"/>
              </w:rPr>
              <w:br/>
            </w:r>
          </w:p>
          <w:p w14:paraId="582AAD98" w14:textId="67A895C0" w:rsidR="00866660" w:rsidRPr="00802468" w:rsidRDefault="00C8356E">
            <w:pPr>
              <w:pStyle w:val="SCCLsocParty"/>
              <w:rPr>
                <w:lang w:val="fr-CA"/>
              </w:rPr>
            </w:pPr>
            <w:r w:rsidRPr="00802468">
              <w:rPr>
                <w:lang w:val="fr-CA"/>
              </w:rPr>
              <w:t xml:space="preserve">Eli Lilly Canada Inc., Icos Corporation </w:t>
            </w:r>
            <w:r w:rsidR="00141B27" w:rsidRPr="00802468">
              <w:rPr>
                <w:lang w:val="fr-CA"/>
              </w:rPr>
              <w:t xml:space="preserve">et </w:t>
            </w:r>
            <w:r w:rsidR="00802468" w:rsidRPr="00652BF9">
              <w:rPr>
                <w:lang w:val="fr-CA"/>
              </w:rPr>
              <w:t>ministre de la Santé</w:t>
            </w:r>
            <w:r w:rsidRPr="00802468">
              <w:rPr>
                <w:lang w:val="fr-CA"/>
              </w:rPr>
              <w:br/>
            </w:r>
          </w:p>
          <w:p w14:paraId="582AAD99" w14:textId="77777777" w:rsidR="00866660" w:rsidRDefault="00C8356E" w:rsidP="00141B27">
            <w:pPr>
              <w:pStyle w:val="SCCLsocPartyRole"/>
            </w:pPr>
            <w:r>
              <w:t>Intimés</w:t>
            </w:r>
          </w:p>
        </w:tc>
      </w:tr>
      <w:tr w:rsidR="00824412" w:rsidRPr="006E7BAE" w14:paraId="582AAD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2AAD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AAD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AAD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2094" w14:paraId="582AADA6" w14:textId="77777777" w:rsidTr="00C173B0">
        <w:tc>
          <w:tcPr>
            <w:tcW w:w="2269" w:type="pct"/>
          </w:tcPr>
          <w:p w14:paraId="582AAD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2AADA0" w14:textId="77777777" w:rsidR="00824412" w:rsidRPr="006E7BAE" w:rsidRDefault="00824412" w:rsidP="00417FB7">
            <w:pPr>
              <w:jc w:val="center"/>
            </w:pPr>
          </w:p>
          <w:p w14:paraId="582AADA1" w14:textId="58E09C00" w:rsidR="00824412" w:rsidRPr="006E7BAE" w:rsidRDefault="00824412" w:rsidP="00141B2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A-330-15, 2016 FCA 267</w:t>
            </w:r>
            <w:r w:rsidRPr="006E7BAE">
              <w:t xml:space="preserve">, dated </w:t>
            </w:r>
            <w:r>
              <w:t>November 4, 2016</w:t>
            </w:r>
            <w:r w:rsidR="00141B27">
              <w:t xml:space="preserve">, </w:t>
            </w:r>
            <w:r w:rsidRPr="006E7BAE">
              <w:t>is</w:t>
            </w:r>
            <w:r w:rsidR="00141B27">
              <w:t xml:space="preserve"> dismissed with costs  to </w:t>
            </w:r>
            <w:r w:rsidR="00C8356E">
              <w:t xml:space="preserve">the respondents, </w:t>
            </w:r>
            <w:r w:rsidR="00141B27">
              <w:t>Eli Lilly Canada Inc. and Icos Corporation</w:t>
            </w:r>
            <w:r w:rsidR="00802468">
              <w:t>.</w:t>
            </w:r>
          </w:p>
        </w:tc>
        <w:tc>
          <w:tcPr>
            <w:tcW w:w="381" w:type="pct"/>
          </w:tcPr>
          <w:p w14:paraId="582AADA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2AADA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2AADA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2AADA5" w14:textId="4A223C9D" w:rsidR="00824412" w:rsidRPr="006E7BAE" w:rsidRDefault="00824412" w:rsidP="00141B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1B2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C8356E">
              <w:rPr>
                <w:lang w:val="fr-CA"/>
              </w:rPr>
              <w:t xml:space="preserve">A-330-15, 2016 </w:t>
            </w:r>
            <w:r w:rsidRPr="00141B27">
              <w:rPr>
                <w:lang w:val="fr-CA"/>
              </w:rPr>
              <w:t>C</w:t>
            </w:r>
            <w:r w:rsidR="00C8356E">
              <w:rPr>
                <w:lang w:val="fr-CA"/>
              </w:rPr>
              <w:t>F</w:t>
            </w:r>
            <w:r w:rsidRPr="00141B27">
              <w:rPr>
                <w:lang w:val="fr-CA"/>
              </w:rPr>
              <w:t>A 267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1B27">
              <w:rPr>
                <w:lang w:val="fr-CA"/>
              </w:rPr>
              <w:t>4 novembre 2016</w:t>
            </w:r>
            <w:r w:rsidRPr="006E7BAE">
              <w:rPr>
                <w:lang w:val="fr-CA"/>
              </w:rPr>
              <w:t xml:space="preserve">, est </w:t>
            </w:r>
            <w:r w:rsidR="00141B27">
              <w:rPr>
                <w:lang w:val="fr-CA"/>
              </w:rPr>
              <w:t>rejetée avec dépens en faveur de</w:t>
            </w:r>
            <w:r w:rsidR="00C8356E">
              <w:rPr>
                <w:lang w:val="fr-CA"/>
              </w:rPr>
              <w:t>s intimées,</w:t>
            </w:r>
            <w:r w:rsidR="00141B27">
              <w:rPr>
                <w:lang w:val="fr-CA"/>
              </w:rPr>
              <w:t xml:space="preserve"> Eli Lilly Canada Inc. et Icos Corporation.</w:t>
            </w:r>
          </w:p>
        </w:tc>
      </w:tr>
    </w:tbl>
    <w:p w14:paraId="582AADA8" w14:textId="77777777" w:rsidR="009F436C" w:rsidRPr="00D83B8C" w:rsidRDefault="009F436C" w:rsidP="00417FB7">
      <w:pPr>
        <w:jc w:val="center"/>
        <w:rPr>
          <w:lang w:val="fr-CA"/>
        </w:rPr>
      </w:pPr>
    </w:p>
    <w:p w14:paraId="582AADA9" w14:textId="77777777" w:rsidR="009F436C" w:rsidRPr="00D83B8C" w:rsidRDefault="009F436C" w:rsidP="00417FB7">
      <w:pPr>
        <w:jc w:val="center"/>
        <w:rPr>
          <w:lang w:val="fr-CA"/>
        </w:rPr>
      </w:pPr>
    </w:p>
    <w:p w14:paraId="582AADA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2AADAC" w14:textId="77777777" w:rsidR="003A37CF" w:rsidRPr="00D83B8C" w:rsidRDefault="003A37CF" w:rsidP="00141B2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8356E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ADAF" w14:textId="77777777" w:rsidR="00B328CD" w:rsidRDefault="00B328CD">
      <w:r>
        <w:separator/>
      </w:r>
    </w:p>
  </w:endnote>
  <w:endnote w:type="continuationSeparator" w:id="0">
    <w:p w14:paraId="582AADB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ADAD" w14:textId="77777777" w:rsidR="00B328CD" w:rsidRDefault="00B328CD">
      <w:r>
        <w:separator/>
      </w:r>
    </w:p>
  </w:footnote>
  <w:footnote w:type="continuationSeparator" w:id="0">
    <w:p w14:paraId="582AADA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AD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35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2AADB2" w14:textId="77777777" w:rsidR="008F53F3" w:rsidRDefault="008F53F3" w:rsidP="008F53F3">
    <w:pPr>
      <w:rPr>
        <w:szCs w:val="24"/>
      </w:rPr>
    </w:pPr>
  </w:p>
  <w:p w14:paraId="582AADB3" w14:textId="77777777" w:rsidR="008F53F3" w:rsidRDefault="008F53F3" w:rsidP="008F53F3">
    <w:pPr>
      <w:rPr>
        <w:szCs w:val="24"/>
      </w:rPr>
    </w:pPr>
  </w:p>
  <w:p w14:paraId="582AAD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37368</w:t>
    </w:r>
    <w:r>
      <w:rPr>
        <w:szCs w:val="24"/>
      </w:rPr>
      <w:t>     </w:t>
    </w:r>
  </w:p>
  <w:p w14:paraId="582AADB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1B2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D9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2F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2468"/>
    <w:rsid w:val="00804BE2"/>
    <w:rsid w:val="00816B78"/>
    <w:rsid w:val="00824412"/>
    <w:rsid w:val="008262A3"/>
    <w:rsid w:val="00830BBE"/>
    <w:rsid w:val="0086042A"/>
    <w:rsid w:val="00866660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CB0"/>
    <w:rsid w:val="00971A08"/>
    <w:rsid w:val="0097209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56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2AA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9CCB48F-D018-472B-868E-E02CC4237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DC75B-EF68-41E5-BCE0-D99D9620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9E71A-20ED-4746-92D7-D41A7C420150}">
  <ds:schemaRefs>
    <ds:schemaRef ds:uri="40ae4924-d04e-473c-aafa-3657aad971d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2017-04-26T14:10:00Z</dcterms:created>
  <dcterms:modified xsi:type="dcterms:W3CDTF">2017-04-26T14:10:00Z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