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B33AC" w14:textId="77777777" w:rsidR="009F436C" w:rsidRDefault="009F436C" w:rsidP="00382FEC"/>
    <w:p w14:paraId="3D5B33AD" w14:textId="77777777" w:rsidR="00EF4EF2" w:rsidRPr="001E26DB" w:rsidRDefault="00EF4EF2" w:rsidP="00382FEC"/>
    <w:p w14:paraId="3D5B33AE" w14:textId="77777777" w:rsidR="009F436C" w:rsidRPr="001E26DB" w:rsidRDefault="009F436C" w:rsidP="00382FEC"/>
    <w:p w14:paraId="3D5B33AF" w14:textId="77777777" w:rsidR="009F436C" w:rsidRDefault="009F436C" w:rsidP="00382FEC"/>
    <w:p w14:paraId="3D5B33B0" w14:textId="77777777" w:rsidR="002C29B6" w:rsidRDefault="002C29B6" w:rsidP="00382FEC"/>
    <w:p w14:paraId="3D5B33B1" w14:textId="77777777" w:rsidR="002C29B6" w:rsidRDefault="002C29B6" w:rsidP="00382FEC"/>
    <w:p w14:paraId="3D5B33B2" w14:textId="77777777" w:rsidR="0076003F" w:rsidRDefault="0076003F" w:rsidP="00382FEC"/>
    <w:p w14:paraId="3D5B33B3" w14:textId="77777777" w:rsidR="002C29B6" w:rsidRDefault="002C29B6" w:rsidP="00382FEC"/>
    <w:p w14:paraId="3D5B33B4" w14:textId="77777777" w:rsidR="002C29B6" w:rsidRPr="001E26DB" w:rsidRDefault="002C29B6" w:rsidP="00382FEC"/>
    <w:p w14:paraId="3D5B33B5" w14:textId="77777777" w:rsidR="009F436C" w:rsidRPr="001E26DB" w:rsidRDefault="009F436C" w:rsidP="00382FEC"/>
    <w:p w14:paraId="3D5B33B6" w14:textId="77777777" w:rsidR="009F436C" w:rsidRPr="001E26DB" w:rsidRDefault="009F436C" w:rsidP="00382FEC"/>
    <w:p w14:paraId="3D5B33B7" w14:textId="77777777" w:rsidR="009F436C" w:rsidRPr="001E26DB" w:rsidRDefault="009F436C" w:rsidP="00382FEC"/>
    <w:p w14:paraId="3D5B33B8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37427</w:t>
      </w:r>
      <w:r w:rsidR="00E81C0B" w:rsidRPr="001E26DB">
        <w:t>     </w:t>
      </w:r>
    </w:p>
    <w:p w14:paraId="3D5B33B9" w14:textId="77777777" w:rsidR="009F436C" w:rsidRPr="001E26DB" w:rsidRDefault="009F436C" w:rsidP="00382FEC"/>
    <w:p w14:paraId="3D5B33BA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3D5B33BE" w14:textId="77777777" w:rsidTr="00B37A52">
        <w:tc>
          <w:tcPr>
            <w:tcW w:w="2269" w:type="pct"/>
          </w:tcPr>
          <w:p w14:paraId="3D5B33BB" w14:textId="77777777" w:rsidR="00417FB7" w:rsidRPr="001E26DB" w:rsidRDefault="00C45D2B" w:rsidP="008262A3">
            <w:r>
              <w:t>Le 25</w:t>
            </w:r>
            <w:r w:rsidR="006475C8">
              <w:t xml:space="preserve"> mai 2017</w:t>
            </w:r>
          </w:p>
        </w:tc>
        <w:tc>
          <w:tcPr>
            <w:tcW w:w="381" w:type="pct"/>
          </w:tcPr>
          <w:p w14:paraId="3D5B33BC" w14:textId="77777777" w:rsidR="00417FB7" w:rsidRPr="001E26DB" w:rsidRDefault="00417FB7" w:rsidP="00382FEC"/>
        </w:tc>
        <w:tc>
          <w:tcPr>
            <w:tcW w:w="2350" w:type="pct"/>
          </w:tcPr>
          <w:p w14:paraId="3D5B33BD" w14:textId="77777777" w:rsidR="00417FB7" w:rsidRPr="001E26DB" w:rsidRDefault="00C45D2B" w:rsidP="0027081E">
            <w:pPr>
              <w:rPr>
                <w:lang w:val="en-CA"/>
              </w:rPr>
            </w:pPr>
            <w:r>
              <w:t>May 25</w:t>
            </w:r>
            <w:r w:rsidR="006475C8">
              <w:t>, 2017</w:t>
            </w:r>
          </w:p>
        </w:tc>
      </w:tr>
      <w:tr w:rsidR="00E12A51" w:rsidRPr="00F67F03" w14:paraId="3D5B33C2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3D5B33BF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D5B33C0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D5B33C1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276170" w14:paraId="3D5B33C6" w14:textId="77777777" w:rsidTr="00B37A52">
        <w:tc>
          <w:tcPr>
            <w:tcW w:w="2269" w:type="pct"/>
          </w:tcPr>
          <w:p w14:paraId="3D5B33C3" w14:textId="39229B7E"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 w:rsidR="00794917" w:rsidRPr="00794917">
              <w:t>La juge en chef McLachlin et les juges Abella, Moldaver, Karakatsanis, Wagner, Gascon, Côté, Brown et Rowe</w:t>
            </w:r>
          </w:p>
        </w:tc>
        <w:tc>
          <w:tcPr>
            <w:tcW w:w="381" w:type="pct"/>
          </w:tcPr>
          <w:p w14:paraId="3D5B33C4" w14:textId="77777777" w:rsidR="00417FB7" w:rsidRPr="001E26DB" w:rsidRDefault="00417FB7" w:rsidP="00382FEC"/>
        </w:tc>
        <w:tc>
          <w:tcPr>
            <w:tcW w:w="2350" w:type="pct"/>
          </w:tcPr>
          <w:p w14:paraId="3D5B33C5" w14:textId="7FB3F6D4"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="00794917" w:rsidRPr="00794917">
              <w:rPr>
                <w:lang w:val="en-CA"/>
              </w:rPr>
              <w:t>McLachlin C.J. and Abella, Moldaver, Karakatsanis, Wagner, Gascon, Côté, Brown and Rowe JJ.</w:t>
            </w:r>
          </w:p>
        </w:tc>
      </w:tr>
      <w:tr w:rsidR="00C2612E" w:rsidRPr="00276170" w14:paraId="3D5B33CA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3D5B33C7" w14:textId="77777777" w:rsidR="00C2612E" w:rsidRPr="00C45D2B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D5B33C8" w14:textId="77777777" w:rsidR="00C2612E" w:rsidRPr="00C45D2B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D5B33C9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14:paraId="3D5B33D8" w14:textId="77777777" w:rsidTr="006A1E6D">
        <w:tc>
          <w:tcPr>
            <w:tcW w:w="2269" w:type="pct"/>
          </w:tcPr>
          <w:p w14:paraId="3D5B33CB" w14:textId="77777777" w:rsidR="00A14275" w:rsidRDefault="00C45D2B">
            <w:pPr>
              <w:pStyle w:val="SCCLsocPrefix"/>
            </w:pPr>
            <w:r>
              <w:t>ENTRE :</w:t>
            </w:r>
            <w:r>
              <w:br/>
            </w:r>
          </w:p>
          <w:p w14:paraId="3D5B33CC" w14:textId="77777777" w:rsidR="00A14275" w:rsidRDefault="00C45D2B">
            <w:pPr>
              <w:pStyle w:val="SCCLsocParty"/>
            </w:pPr>
            <w:r>
              <w:t>Alex Boudreault</w:t>
            </w:r>
            <w:r>
              <w:br/>
            </w:r>
          </w:p>
          <w:p w14:paraId="3D5B33CD" w14:textId="77777777" w:rsidR="00A14275" w:rsidRDefault="00C45D2B">
            <w:pPr>
              <w:pStyle w:val="SCCLsocPartyRole"/>
            </w:pPr>
            <w:r>
              <w:t>Demandeur</w:t>
            </w:r>
            <w:r>
              <w:br/>
            </w:r>
          </w:p>
          <w:p w14:paraId="3D5B33CE" w14:textId="77777777" w:rsidR="00A14275" w:rsidRDefault="00C45D2B">
            <w:pPr>
              <w:pStyle w:val="SCCLsocVersus"/>
            </w:pPr>
            <w:r>
              <w:t>- et -</w:t>
            </w:r>
            <w:r>
              <w:br/>
            </w:r>
          </w:p>
          <w:p w14:paraId="3D5B33CF" w14:textId="36111CDA" w:rsidR="00A14275" w:rsidRDefault="00C45D2B">
            <w:pPr>
              <w:pStyle w:val="SCCLsocParty"/>
            </w:pPr>
            <w:r>
              <w:t>Sa Majesté la Reine et Procureure générale du Québec</w:t>
            </w:r>
            <w:r>
              <w:br/>
            </w:r>
          </w:p>
          <w:p w14:paraId="3D5B33D0" w14:textId="77777777" w:rsidR="00A14275" w:rsidRDefault="00C45D2B">
            <w:pPr>
              <w:pStyle w:val="SCCLsocPartyRole"/>
            </w:pPr>
            <w:r>
              <w:t>Intimées</w:t>
            </w:r>
          </w:p>
        </w:tc>
        <w:tc>
          <w:tcPr>
            <w:tcW w:w="381" w:type="pct"/>
          </w:tcPr>
          <w:p w14:paraId="3D5B33D1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3D5B33D2" w14:textId="77777777" w:rsidR="00A14275" w:rsidRPr="00C45D2B" w:rsidRDefault="00C45D2B">
            <w:pPr>
              <w:pStyle w:val="SCCLsocPrefix"/>
              <w:rPr>
                <w:lang w:val="en-CA"/>
              </w:rPr>
            </w:pPr>
            <w:r w:rsidRPr="00C45D2B">
              <w:rPr>
                <w:lang w:val="en-CA"/>
              </w:rPr>
              <w:t>BETWEEN:</w:t>
            </w:r>
            <w:r w:rsidRPr="00C45D2B">
              <w:rPr>
                <w:lang w:val="en-CA"/>
              </w:rPr>
              <w:br/>
            </w:r>
          </w:p>
          <w:p w14:paraId="3D5B33D3" w14:textId="77777777" w:rsidR="00A14275" w:rsidRPr="00C45D2B" w:rsidRDefault="00C45D2B">
            <w:pPr>
              <w:pStyle w:val="SCCLsocParty"/>
              <w:rPr>
                <w:lang w:val="en-CA"/>
              </w:rPr>
            </w:pPr>
            <w:r w:rsidRPr="00C45D2B">
              <w:rPr>
                <w:lang w:val="en-CA"/>
              </w:rPr>
              <w:t>Alex Boudreault</w:t>
            </w:r>
            <w:r w:rsidRPr="00C45D2B">
              <w:rPr>
                <w:lang w:val="en-CA"/>
              </w:rPr>
              <w:br/>
            </w:r>
          </w:p>
          <w:p w14:paraId="3D5B33D4" w14:textId="77777777" w:rsidR="00A14275" w:rsidRPr="00C45D2B" w:rsidRDefault="00C45D2B">
            <w:pPr>
              <w:pStyle w:val="SCCLsocPartyRole"/>
              <w:rPr>
                <w:lang w:val="en-CA"/>
              </w:rPr>
            </w:pPr>
            <w:r w:rsidRPr="00C45D2B">
              <w:rPr>
                <w:lang w:val="en-CA"/>
              </w:rPr>
              <w:t>Applicant</w:t>
            </w:r>
            <w:r w:rsidRPr="00C45D2B">
              <w:rPr>
                <w:lang w:val="en-CA"/>
              </w:rPr>
              <w:br/>
            </w:r>
          </w:p>
          <w:p w14:paraId="3D5B33D5" w14:textId="77777777" w:rsidR="00A14275" w:rsidRPr="00C45D2B" w:rsidRDefault="00C45D2B">
            <w:pPr>
              <w:pStyle w:val="SCCLsocVersus"/>
              <w:rPr>
                <w:lang w:val="en-CA"/>
              </w:rPr>
            </w:pPr>
            <w:r w:rsidRPr="00C45D2B">
              <w:rPr>
                <w:lang w:val="en-CA"/>
              </w:rPr>
              <w:t>- and -</w:t>
            </w:r>
            <w:r w:rsidRPr="00C45D2B">
              <w:rPr>
                <w:lang w:val="en-CA"/>
              </w:rPr>
              <w:br/>
            </w:r>
          </w:p>
          <w:p w14:paraId="3D5B33D6" w14:textId="77777777" w:rsidR="00A14275" w:rsidRPr="00C45D2B" w:rsidRDefault="00C45D2B">
            <w:pPr>
              <w:pStyle w:val="SCCLsocParty"/>
              <w:rPr>
                <w:lang w:val="en-CA"/>
              </w:rPr>
            </w:pPr>
            <w:r>
              <w:rPr>
                <w:lang w:val="en-CA"/>
              </w:rPr>
              <w:t>Her Majesty the Queen and</w:t>
            </w:r>
            <w:r w:rsidRPr="00C45D2B">
              <w:rPr>
                <w:lang w:val="en-CA"/>
              </w:rPr>
              <w:t xml:space="preserve"> Attorney General of Québec</w:t>
            </w:r>
            <w:r w:rsidRPr="00C45D2B">
              <w:rPr>
                <w:lang w:val="en-CA"/>
              </w:rPr>
              <w:br/>
            </w:r>
          </w:p>
          <w:p w14:paraId="3D5B33D7" w14:textId="77777777" w:rsidR="00A14275" w:rsidRDefault="00C45D2B">
            <w:pPr>
              <w:pStyle w:val="SCCLsocPartyRole"/>
            </w:pPr>
            <w:r>
              <w:t>Respondents</w:t>
            </w:r>
          </w:p>
        </w:tc>
      </w:tr>
      <w:tr w:rsidR="00824412" w:rsidRPr="00F67F03" w14:paraId="3D5B33DC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3D5B33D9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D5B33DA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D5B33DB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276170" w14:paraId="3D5B33E7" w14:textId="77777777" w:rsidTr="00B37A52">
        <w:tc>
          <w:tcPr>
            <w:tcW w:w="2269" w:type="pct"/>
          </w:tcPr>
          <w:p w14:paraId="3D5B33DD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3D5B33DE" w14:textId="77777777" w:rsidR="0027081E" w:rsidRPr="001E26DB" w:rsidRDefault="0027081E" w:rsidP="0027081E">
            <w:pPr>
              <w:jc w:val="center"/>
            </w:pPr>
          </w:p>
          <w:p w14:paraId="3D5B33E0" w14:textId="7F1DB165" w:rsidR="00824412" w:rsidRPr="001E26DB" w:rsidRDefault="0027081E" w:rsidP="00C45D2B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7772E5" w:rsidRPr="007772E5">
              <w:t>500-10-006031-155</w:t>
            </w:r>
            <w:r>
              <w:t>, 2016 QCCA 1907</w:t>
            </w:r>
            <w:r w:rsidRPr="001E26DB">
              <w:t xml:space="preserve">, daté du </w:t>
            </w:r>
            <w:r>
              <w:t>28 novembre 2016</w:t>
            </w:r>
            <w:r w:rsidRPr="001E26DB">
              <w:t xml:space="preserve">, est </w:t>
            </w:r>
            <w:r w:rsidR="00C45D2B">
              <w:t>accue</w:t>
            </w:r>
            <w:bookmarkStart w:id="0" w:name="_GoBack"/>
            <w:bookmarkEnd w:id="0"/>
            <w:r w:rsidR="00C45D2B">
              <w:t xml:space="preserve">illie sans dépens. </w:t>
            </w:r>
            <w:r w:rsidR="007772E5" w:rsidRPr="007772E5">
              <w:t xml:space="preserve">L’appelant doit signifier et déposer, conformément aux paragraphes 33(2) et (3) des </w:t>
            </w:r>
            <w:r w:rsidR="007772E5" w:rsidRPr="007772E5">
              <w:rPr>
                <w:i/>
                <w:iCs/>
              </w:rPr>
              <w:t xml:space="preserve">Règles de la Cour suprême </w:t>
            </w:r>
            <w:r w:rsidR="007772E5" w:rsidRPr="007772E5">
              <w:rPr>
                <w:i/>
                <w:iCs/>
              </w:rPr>
              <w:lastRenderedPageBreak/>
              <w:t>du Canada</w:t>
            </w:r>
            <w:r w:rsidR="007772E5" w:rsidRPr="007772E5">
              <w:t>, un avis de question constitutionnelle semblable au formulaire 33B.</w:t>
            </w:r>
          </w:p>
        </w:tc>
        <w:tc>
          <w:tcPr>
            <w:tcW w:w="381" w:type="pct"/>
          </w:tcPr>
          <w:p w14:paraId="3D5B33E1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D5B33E2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3D5B33E3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3D5B33E6" w14:textId="23B9C0E9" w:rsidR="00824412" w:rsidRPr="001E26DB" w:rsidRDefault="0027081E" w:rsidP="00C45D2B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C45D2B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7772E5" w:rsidRPr="007772E5">
              <w:rPr>
                <w:lang w:val="en-CA"/>
              </w:rPr>
              <w:t>500-10-006031-155</w:t>
            </w:r>
            <w:r w:rsidRPr="00C45D2B">
              <w:rPr>
                <w:lang w:val="en-CA"/>
              </w:rPr>
              <w:t>, 2016 QCCA 1907</w:t>
            </w:r>
            <w:r w:rsidRPr="001E26DB">
              <w:rPr>
                <w:lang w:val="en-CA"/>
              </w:rPr>
              <w:t xml:space="preserve">, dated </w:t>
            </w:r>
            <w:r w:rsidRPr="00C45D2B">
              <w:rPr>
                <w:lang w:val="en-CA"/>
              </w:rPr>
              <w:t>November 28, 2016</w:t>
            </w:r>
            <w:r w:rsidR="00C45D2B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C45D2B">
              <w:rPr>
                <w:lang w:val="en-CA"/>
              </w:rPr>
              <w:t xml:space="preserve">granted without costs. </w:t>
            </w:r>
            <w:r w:rsidR="007772E5" w:rsidRPr="00276170">
              <w:rPr>
                <w:lang w:val="en-US"/>
              </w:rPr>
              <w:t xml:space="preserve">The appellant is required to serve and file a Notice of Constitutional Question in Form 33B in accordance with subrules 33(2) </w:t>
            </w:r>
            <w:r w:rsidR="007772E5" w:rsidRPr="00276170">
              <w:rPr>
                <w:lang w:val="en-US"/>
              </w:rPr>
              <w:lastRenderedPageBreak/>
              <w:t xml:space="preserve">and (3) of the </w:t>
            </w:r>
            <w:r w:rsidR="007772E5" w:rsidRPr="00276170">
              <w:rPr>
                <w:i/>
                <w:iCs/>
                <w:lang w:val="en-US"/>
              </w:rPr>
              <w:t>Rules of the Supreme Court of Canada</w:t>
            </w:r>
            <w:r w:rsidR="007772E5" w:rsidRPr="00276170">
              <w:rPr>
                <w:lang w:val="en-US"/>
              </w:rPr>
              <w:t>.</w:t>
            </w:r>
          </w:p>
        </w:tc>
      </w:tr>
    </w:tbl>
    <w:p w14:paraId="3D5B33E8" w14:textId="77777777" w:rsidR="009F436C" w:rsidRPr="002C29B6" w:rsidRDefault="009F436C" w:rsidP="00382FEC">
      <w:pPr>
        <w:rPr>
          <w:lang w:val="en-US"/>
        </w:rPr>
      </w:pPr>
    </w:p>
    <w:p w14:paraId="3D5B33E9" w14:textId="77777777" w:rsidR="009F436C" w:rsidRPr="002C29B6" w:rsidRDefault="009F436C" w:rsidP="00417FB7">
      <w:pPr>
        <w:jc w:val="center"/>
        <w:rPr>
          <w:lang w:val="en-US"/>
        </w:rPr>
      </w:pPr>
    </w:p>
    <w:p w14:paraId="3D5B33EA" w14:textId="77777777" w:rsidR="009F436C" w:rsidRPr="002C29B6" w:rsidRDefault="009F436C" w:rsidP="00417FB7">
      <w:pPr>
        <w:jc w:val="center"/>
        <w:rPr>
          <w:lang w:val="en-US"/>
        </w:rPr>
      </w:pPr>
    </w:p>
    <w:p w14:paraId="3D5B33EB" w14:textId="77777777"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J.C.C.</w:t>
      </w:r>
    </w:p>
    <w:p w14:paraId="3D5B33EC" w14:textId="77777777"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C.J.C.</w:t>
      </w:r>
    </w:p>
    <w:p w14:paraId="3D5B33ED" w14:textId="77777777" w:rsidR="00655333" w:rsidRPr="00F67F03" w:rsidRDefault="00655333" w:rsidP="00C45D2B">
      <w:pPr>
        <w:rPr>
          <w:lang w:val="fr-FR"/>
        </w:rPr>
      </w:pPr>
    </w:p>
    <w:sectPr w:rsidR="00655333" w:rsidRPr="00F67F03" w:rsidSect="00276170">
      <w:headerReference w:type="default" r:id="rId9"/>
      <w:pgSz w:w="12240" w:h="15840"/>
      <w:pgMar w:top="1440" w:right="1440" w:bottom="162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B33F0" w14:textId="77777777" w:rsidR="006475C8" w:rsidRDefault="006475C8">
      <w:r>
        <w:separator/>
      </w:r>
    </w:p>
  </w:endnote>
  <w:endnote w:type="continuationSeparator" w:id="0">
    <w:p w14:paraId="3D5B33F1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B33EE" w14:textId="77777777" w:rsidR="006475C8" w:rsidRDefault="006475C8">
      <w:r>
        <w:separator/>
      </w:r>
    </w:p>
  </w:footnote>
  <w:footnote w:type="continuationSeparator" w:id="0">
    <w:p w14:paraId="3D5B33EF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B33F2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E606C3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D5B33F3" w14:textId="77777777" w:rsidR="00401B64" w:rsidRDefault="00401B64" w:rsidP="00401B64">
    <w:pPr>
      <w:rPr>
        <w:szCs w:val="24"/>
      </w:rPr>
    </w:pPr>
  </w:p>
  <w:p w14:paraId="3D5B33F4" w14:textId="77777777" w:rsidR="00401B64" w:rsidRDefault="00401B64" w:rsidP="00401B64">
    <w:pPr>
      <w:rPr>
        <w:szCs w:val="24"/>
      </w:rPr>
    </w:pPr>
  </w:p>
  <w:p w14:paraId="3D5B33F5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37427</w:t>
    </w:r>
    <w:r w:rsidR="00401B64">
      <w:rPr>
        <w:szCs w:val="24"/>
      </w:rPr>
      <w:t>     </w:t>
    </w:r>
  </w:p>
  <w:p w14:paraId="3D5B33F6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76170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772E5"/>
    <w:rsid w:val="0079129C"/>
    <w:rsid w:val="007919AE"/>
    <w:rsid w:val="00794917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275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45D2B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606C3"/>
    <w:rsid w:val="00E777AD"/>
    <w:rsid w:val="00E81C0B"/>
    <w:rsid w:val="00EA4B61"/>
    <w:rsid w:val="00ED5ED6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D5B3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C45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11752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2017-05-25T04:00:00+00:00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EF72D8-E995-4997-A1CB-40AF5CEB0F0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5BB08008-25B3-40D0-B1F9-716973ECED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14EDE6-8EB0-4919-8D8F-CA6DAB9B1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2017-05-24T11:48:00Z</dcterms:created>
  <dcterms:modified xsi:type="dcterms:W3CDTF">2017-05-24T11:48:00Z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