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47716" w14:textId="77777777" w:rsidR="009F436C" w:rsidRDefault="009F436C" w:rsidP="00382FEC"/>
    <w:p w14:paraId="24B47717" w14:textId="77777777" w:rsidR="002D2D44" w:rsidRPr="006E7BAE" w:rsidRDefault="002D2D44" w:rsidP="00382FEC"/>
    <w:p w14:paraId="24B47718" w14:textId="77777777" w:rsidR="009F436C" w:rsidRPr="006E7BAE" w:rsidRDefault="009F436C" w:rsidP="00382FEC"/>
    <w:p w14:paraId="24B47719" w14:textId="77777777" w:rsidR="0016666F" w:rsidRPr="006E7BAE" w:rsidRDefault="0016666F" w:rsidP="00382FEC"/>
    <w:p w14:paraId="24B4771A" w14:textId="77777777" w:rsidR="0016666F" w:rsidRDefault="0016666F" w:rsidP="00382FEC"/>
    <w:p w14:paraId="24B4771B" w14:textId="77777777" w:rsidR="00D83B8C" w:rsidRDefault="00D83B8C" w:rsidP="00382FEC"/>
    <w:p w14:paraId="24B4771C" w14:textId="77777777" w:rsidR="008763A3" w:rsidRDefault="008763A3" w:rsidP="00382FEC"/>
    <w:p w14:paraId="24B4771D" w14:textId="77777777" w:rsidR="00D83B8C" w:rsidRDefault="00D83B8C" w:rsidP="00382FEC"/>
    <w:p w14:paraId="24B4771E" w14:textId="77777777" w:rsidR="00D83B8C" w:rsidRDefault="00D83B8C" w:rsidP="00382FEC"/>
    <w:p w14:paraId="24B4771F" w14:textId="77777777" w:rsidR="00D83B8C" w:rsidRDefault="00D83B8C" w:rsidP="00382FEC"/>
    <w:p w14:paraId="24B47720" w14:textId="77777777" w:rsidR="00D83B8C" w:rsidRPr="006E7BAE" w:rsidRDefault="00D83B8C" w:rsidP="00382FEC"/>
    <w:p w14:paraId="24B47721" w14:textId="77777777" w:rsidR="009F436C" w:rsidRPr="006E7BAE" w:rsidRDefault="009F436C" w:rsidP="00382FEC"/>
    <w:p w14:paraId="24B4772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37529</w:t>
      </w:r>
      <w:r w:rsidR="0016666F" w:rsidRPr="006E7BAE">
        <w:t>     </w:t>
      </w:r>
    </w:p>
    <w:p w14:paraId="24B47723" w14:textId="77777777" w:rsidR="009F436C" w:rsidRPr="006E7BAE" w:rsidRDefault="009F436C" w:rsidP="00382FEC"/>
    <w:p w14:paraId="24B4772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4B47728" w14:textId="77777777" w:rsidTr="00C173B0">
        <w:tc>
          <w:tcPr>
            <w:tcW w:w="2269" w:type="pct"/>
          </w:tcPr>
          <w:p w14:paraId="24B47725" w14:textId="77777777" w:rsidR="00417FB7" w:rsidRPr="006E7BAE" w:rsidRDefault="00593BA9" w:rsidP="00593BA9">
            <w:r>
              <w:t>August 24</w:t>
            </w:r>
            <w:r w:rsidR="00B328CD" w:rsidRPr="00E771FA">
              <w:t>, 2017</w:t>
            </w:r>
          </w:p>
        </w:tc>
        <w:tc>
          <w:tcPr>
            <w:tcW w:w="381" w:type="pct"/>
          </w:tcPr>
          <w:p w14:paraId="24B47726" w14:textId="77777777" w:rsidR="00417FB7" w:rsidRPr="006E7BAE" w:rsidRDefault="00417FB7" w:rsidP="00382FEC"/>
        </w:tc>
        <w:tc>
          <w:tcPr>
            <w:tcW w:w="2350" w:type="pct"/>
          </w:tcPr>
          <w:p w14:paraId="24B47727" w14:textId="77777777" w:rsidR="00417FB7" w:rsidRPr="00D83B8C" w:rsidRDefault="00B328CD" w:rsidP="00593BA9">
            <w:pPr>
              <w:rPr>
                <w:lang w:val="en-US"/>
              </w:rPr>
            </w:pPr>
            <w:r w:rsidRPr="00E771FA">
              <w:t>Le 2</w:t>
            </w:r>
            <w:r w:rsidR="00593BA9">
              <w:t>4 ao</w:t>
            </w:r>
            <w:r w:rsidR="00593BA9">
              <w:rPr>
                <w:rFonts w:cs="Times New Roman"/>
              </w:rPr>
              <w:t>û</w:t>
            </w:r>
            <w:r w:rsidR="00593BA9">
              <w:t>t</w:t>
            </w:r>
            <w:r w:rsidRPr="00E771FA">
              <w:t xml:space="preserve"> 2017</w:t>
            </w:r>
          </w:p>
        </w:tc>
      </w:tr>
      <w:tr w:rsidR="00E12A51" w:rsidRPr="006E7BAE" w14:paraId="24B4772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4B4772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4B4772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4B4772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66936" w14:paraId="24B47730" w14:textId="77777777" w:rsidTr="00C173B0">
        <w:tc>
          <w:tcPr>
            <w:tcW w:w="2269" w:type="pct"/>
          </w:tcPr>
          <w:p w14:paraId="24B4772D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24B4772E" w14:textId="77777777" w:rsidR="00417FB7" w:rsidRPr="006E7BAE" w:rsidRDefault="00417FB7" w:rsidP="00382FEC"/>
        </w:tc>
        <w:tc>
          <w:tcPr>
            <w:tcW w:w="2350" w:type="pct"/>
          </w:tcPr>
          <w:p w14:paraId="24B4772F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24BBB">
              <w:rPr>
                <w:lang w:val="fr-CA"/>
              </w:rPr>
              <w:t>La juge en chef McLachlin et les juges Abella, Moldaver, Karakatsanis, Wagner, Gascon, Côté, Brown et Rowe</w:t>
            </w:r>
          </w:p>
        </w:tc>
      </w:tr>
      <w:tr w:rsidR="00C2612E" w:rsidRPr="00666936" w14:paraId="24B4773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4B47731" w14:textId="77777777" w:rsidR="00C2612E" w:rsidRPr="00124BB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4B47732" w14:textId="77777777" w:rsidR="00C2612E" w:rsidRPr="00124BB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4B47733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66936" w14:paraId="24B47742" w14:textId="77777777" w:rsidTr="00C173B0">
        <w:tc>
          <w:tcPr>
            <w:tcW w:w="2269" w:type="pct"/>
          </w:tcPr>
          <w:p w14:paraId="24B47735" w14:textId="77777777" w:rsidR="00E22201" w:rsidRDefault="00124BBB">
            <w:pPr>
              <w:pStyle w:val="SCCLsocPrefix"/>
            </w:pPr>
            <w:r>
              <w:t>BETWEEN:</w:t>
            </w:r>
            <w:r>
              <w:br/>
            </w:r>
          </w:p>
          <w:p w14:paraId="24B47736" w14:textId="77777777" w:rsidR="00E22201" w:rsidRDefault="00124BBB">
            <w:pPr>
              <w:pStyle w:val="SCCLsocParty"/>
            </w:pPr>
            <w:r>
              <w:t>Ronald Vincent Morin, John Paul McGillis, Peter Alex Morin, Lorne Morin and John Robert Morin</w:t>
            </w:r>
            <w:r>
              <w:br/>
            </w:r>
          </w:p>
          <w:p w14:paraId="24B47737" w14:textId="77777777" w:rsidR="00E22201" w:rsidRDefault="00124BBB">
            <w:pPr>
              <w:pStyle w:val="SCCLsocPartyRole"/>
            </w:pPr>
            <w:r>
              <w:t>Applicants</w:t>
            </w:r>
            <w:r>
              <w:br/>
            </w:r>
          </w:p>
          <w:p w14:paraId="24B47738" w14:textId="77777777" w:rsidR="00E22201" w:rsidRDefault="00124BBB">
            <w:pPr>
              <w:pStyle w:val="SCCLsocVersus"/>
            </w:pPr>
            <w:r>
              <w:t>- and -</w:t>
            </w:r>
            <w:r>
              <w:br/>
            </w:r>
          </w:p>
          <w:p w14:paraId="24B47739" w14:textId="77777777" w:rsidR="00E22201" w:rsidRDefault="00124BBB">
            <w:pPr>
              <w:pStyle w:val="SCCLsocParty"/>
            </w:pPr>
            <w:r>
              <w:t>Alberta Utilities Commission, AltaLink L.P., TransAlta Corporation, Attorney General in Right of Alberta, Minister of Aboriginal Affairs and Northern Development Canada and Enoch Cree Nation</w:t>
            </w:r>
            <w:r>
              <w:br/>
            </w:r>
          </w:p>
          <w:p w14:paraId="24B4773A" w14:textId="77777777" w:rsidR="00E22201" w:rsidRDefault="00124BB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4B4773B" w14:textId="77777777" w:rsidR="00824412" w:rsidRPr="006E7BAE" w:rsidRDefault="00824412" w:rsidP="00375294"/>
        </w:tc>
        <w:tc>
          <w:tcPr>
            <w:tcW w:w="2350" w:type="pct"/>
          </w:tcPr>
          <w:p w14:paraId="24B4773C" w14:textId="77777777" w:rsidR="00E22201" w:rsidRPr="00E771FA" w:rsidRDefault="00124BBB">
            <w:pPr>
              <w:pStyle w:val="SCCLsocPrefix"/>
              <w:rPr>
                <w:lang w:val="fr-CA"/>
              </w:rPr>
            </w:pPr>
            <w:r w:rsidRPr="00E771FA">
              <w:rPr>
                <w:lang w:val="fr-CA"/>
              </w:rPr>
              <w:t>ENTRE :</w:t>
            </w:r>
            <w:r w:rsidRPr="00E771FA">
              <w:rPr>
                <w:lang w:val="fr-CA"/>
              </w:rPr>
              <w:br/>
            </w:r>
          </w:p>
          <w:p w14:paraId="24B4773D" w14:textId="77777777" w:rsidR="00E22201" w:rsidRPr="00E771FA" w:rsidRDefault="00124BBB">
            <w:pPr>
              <w:pStyle w:val="SCCLsocParty"/>
              <w:rPr>
                <w:lang w:val="fr-CA"/>
              </w:rPr>
            </w:pPr>
            <w:r w:rsidRPr="00E771FA">
              <w:rPr>
                <w:lang w:val="fr-CA"/>
              </w:rPr>
              <w:t>Ronald Vincent Morin, John Paul McGillis, Peter Alex Morin, Lorne Morin et John Robert Morin</w:t>
            </w:r>
            <w:r w:rsidRPr="00E771FA">
              <w:rPr>
                <w:lang w:val="fr-CA"/>
              </w:rPr>
              <w:br/>
            </w:r>
          </w:p>
          <w:p w14:paraId="24B4773E" w14:textId="77777777" w:rsidR="00E22201" w:rsidRPr="00E771FA" w:rsidRDefault="00124BBB">
            <w:pPr>
              <w:pStyle w:val="SCCLsocPartyRole"/>
              <w:rPr>
                <w:lang w:val="fr-CA"/>
              </w:rPr>
            </w:pPr>
            <w:r w:rsidRPr="00E771FA">
              <w:rPr>
                <w:lang w:val="fr-CA"/>
              </w:rPr>
              <w:t>Demandeurs</w:t>
            </w:r>
            <w:r w:rsidRPr="00E771FA">
              <w:rPr>
                <w:lang w:val="fr-CA"/>
              </w:rPr>
              <w:br/>
            </w:r>
          </w:p>
          <w:p w14:paraId="24B4773F" w14:textId="77777777" w:rsidR="00E22201" w:rsidRPr="00E771FA" w:rsidRDefault="00124BBB">
            <w:pPr>
              <w:pStyle w:val="SCCLsocVersus"/>
              <w:rPr>
                <w:lang w:val="fr-CA"/>
              </w:rPr>
            </w:pPr>
            <w:r w:rsidRPr="00E771FA">
              <w:rPr>
                <w:lang w:val="fr-CA"/>
              </w:rPr>
              <w:t>- et -</w:t>
            </w:r>
            <w:r w:rsidRPr="00E771FA">
              <w:rPr>
                <w:lang w:val="fr-CA"/>
              </w:rPr>
              <w:br/>
            </w:r>
          </w:p>
          <w:p w14:paraId="24B47740" w14:textId="24ECACEA" w:rsidR="00E22201" w:rsidRDefault="00124BBB" w:rsidP="00666936">
            <w:pPr>
              <w:pStyle w:val="SCCLsocParty"/>
              <w:rPr>
                <w:lang w:val="fr-CA"/>
              </w:rPr>
            </w:pPr>
            <w:r w:rsidRPr="00E771FA">
              <w:rPr>
                <w:lang w:val="fr-CA"/>
              </w:rPr>
              <w:t xml:space="preserve">Alberta Utilities Commission, AltaLink L.P., TransAlta Corporation, </w:t>
            </w:r>
            <w:r w:rsidR="00AB5754">
              <w:rPr>
                <w:lang w:val="fr-CA"/>
              </w:rPr>
              <w:t>procureur général du chef de l’Alberta, m</w:t>
            </w:r>
            <w:r w:rsidRPr="00E771FA">
              <w:rPr>
                <w:lang w:val="fr-CA"/>
              </w:rPr>
              <w:t>inistre des Affaires autochtones et du Nord Canada et Enoch Cree</w:t>
            </w:r>
            <w:r w:rsidR="00666936">
              <w:rPr>
                <w:lang w:val="fr-CA"/>
              </w:rPr>
              <w:t xml:space="preserve"> </w:t>
            </w:r>
            <w:r w:rsidRPr="00E771FA">
              <w:rPr>
                <w:lang w:val="fr-CA"/>
              </w:rPr>
              <w:t>Nation</w:t>
            </w:r>
            <w:r w:rsidRPr="00E771FA">
              <w:rPr>
                <w:lang w:val="fr-CA"/>
              </w:rPr>
              <w:br/>
            </w:r>
          </w:p>
          <w:p w14:paraId="26B2413C" w14:textId="77777777" w:rsidR="00666936" w:rsidRPr="00666936" w:rsidRDefault="00666936" w:rsidP="00666936">
            <w:pPr>
              <w:rPr>
                <w:lang w:val="fr-CA"/>
              </w:rPr>
            </w:pPr>
          </w:p>
          <w:p w14:paraId="24B47741" w14:textId="77777777" w:rsidR="00E22201" w:rsidRPr="00666936" w:rsidRDefault="00124BBB" w:rsidP="00124BBB">
            <w:pPr>
              <w:pStyle w:val="SCCLsocPartyRole"/>
              <w:rPr>
                <w:lang w:val="fr-CA"/>
              </w:rPr>
            </w:pPr>
            <w:r w:rsidRPr="00666936">
              <w:rPr>
                <w:lang w:val="fr-CA"/>
              </w:rPr>
              <w:t>Intimés</w:t>
            </w:r>
          </w:p>
        </w:tc>
      </w:tr>
      <w:tr w:rsidR="00824412" w:rsidRPr="00666936" w14:paraId="24B4774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4B47743" w14:textId="77777777" w:rsidR="00824412" w:rsidRPr="0066693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4B47744" w14:textId="77777777" w:rsidR="00824412" w:rsidRPr="0066693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4B47745" w14:textId="77777777" w:rsidR="00824412" w:rsidRPr="00666936" w:rsidRDefault="00824412" w:rsidP="00B408F8">
            <w:pPr>
              <w:rPr>
                <w:lang w:val="fr-CA"/>
              </w:rPr>
            </w:pPr>
          </w:p>
        </w:tc>
      </w:tr>
      <w:tr w:rsidR="00824412" w:rsidRPr="00666936" w14:paraId="24B4774E" w14:textId="77777777" w:rsidTr="00C173B0">
        <w:tc>
          <w:tcPr>
            <w:tcW w:w="2269" w:type="pct"/>
          </w:tcPr>
          <w:p w14:paraId="24B4774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4B47748" w14:textId="77777777" w:rsidR="00824412" w:rsidRPr="006E7BAE" w:rsidRDefault="00824412" w:rsidP="00417FB7">
            <w:pPr>
              <w:jc w:val="center"/>
            </w:pPr>
          </w:p>
          <w:p w14:paraId="24B47749" w14:textId="3FC4028E" w:rsidR="00824412" w:rsidRPr="006E7BAE" w:rsidRDefault="00824412" w:rsidP="00AB5754">
            <w:pPr>
              <w:jc w:val="both"/>
            </w:pPr>
            <w:r w:rsidRPr="006E7BAE">
              <w:t xml:space="preserve">The </w:t>
            </w:r>
            <w:r w:rsidR="00E771FA">
              <w:t xml:space="preserve">motion for an extension of time to serve and file the </w:t>
            </w:r>
            <w:r w:rsidRPr="006E7BAE">
              <w:t>app</w:t>
            </w:r>
            <w:r w:rsidR="00011960" w:rsidRPr="006E7BAE">
              <w:t xml:space="preserve">lication for leave to appeal </w:t>
            </w:r>
            <w:r w:rsidR="00AB5754">
              <w:t xml:space="preserve">is dismissed without costs. In any </w:t>
            </w:r>
            <w:r w:rsidR="00AB5754">
              <w:lastRenderedPageBreak/>
              <w:t xml:space="preserve">event, had such motion been granted, the application for leave to appeal </w:t>
            </w:r>
            <w:r w:rsidR="00011960" w:rsidRPr="006E7BAE">
              <w:t>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1601-0086-AC</w:t>
            </w:r>
            <w:r w:rsidRPr="006E7BAE">
              <w:t xml:space="preserve">, dated </w:t>
            </w:r>
            <w:r>
              <w:t>November 24, 2016</w:t>
            </w:r>
            <w:r w:rsidR="00E771FA">
              <w:t>,</w:t>
            </w:r>
            <w:r w:rsidRPr="006E7BAE">
              <w:t xml:space="preserve"> </w:t>
            </w:r>
            <w:r w:rsidR="00AB5754">
              <w:t>would have been dismissed.</w:t>
            </w:r>
          </w:p>
        </w:tc>
        <w:tc>
          <w:tcPr>
            <w:tcW w:w="381" w:type="pct"/>
          </w:tcPr>
          <w:p w14:paraId="24B4774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4B4774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4B4774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4B4774D" w14:textId="755DB325" w:rsidR="00824412" w:rsidRPr="006E7BAE" w:rsidRDefault="00824412" w:rsidP="00AB5754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A341CF">
              <w:rPr>
                <w:lang w:val="fr-CA"/>
              </w:rPr>
              <w:t>requête</w:t>
            </w:r>
            <w:r w:rsidR="00E771FA">
              <w:rPr>
                <w:lang w:val="fr-CA"/>
              </w:rPr>
              <w:t xml:space="preserve"> </w:t>
            </w:r>
            <w:r w:rsidR="00A341CF">
              <w:rPr>
                <w:lang w:val="fr-CA"/>
              </w:rPr>
              <w:t xml:space="preserve">en </w:t>
            </w:r>
            <w:r w:rsidR="00E771FA">
              <w:rPr>
                <w:lang w:val="fr-CA"/>
              </w:rPr>
              <w:t>pro</w:t>
            </w:r>
            <w:r w:rsidR="00A341CF">
              <w:rPr>
                <w:lang w:val="fr-CA"/>
              </w:rPr>
              <w:t xml:space="preserve">rogation </w:t>
            </w:r>
            <w:r w:rsidR="00E771FA">
              <w:rPr>
                <w:lang w:val="fr-CA"/>
              </w:rPr>
              <w:t>d</w:t>
            </w:r>
            <w:r w:rsidR="00A341CF">
              <w:rPr>
                <w:lang w:val="fr-CA"/>
              </w:rPr>
              <w:t>u</w:t>
            </w:r>
            <w:r w:rsidR="00E771FA">
              <w:rPr>
                <w:lang w:val="fr-CA"/>
              </w:rPr>
              <w:t xml:space="preserve"> </w:t>
            </w:r>
            <w:r w:rsidR="00A341CF">
              <w:rPr>
                <w:lang w:val="fr-CA"/>
              </w:rPr>
              <w:t>délai</w:t>
            </w:r>
            <w:r w:rsidR="00E771FA">
              <w:rPr>
                <w:lang w:val="fr-CA"/>
              </w:rPr>
              <w:t xml:space="preserve"> </w:t>
            </w:r>
            <w:r w:rsidR="00A341CF">
              <w:rPr>
                <w:lang w:val="fr-CA"/>
              </w:rPr>
              <w:t xml:space="preserve">de signification et de dépôt de la </w:t>
            </w:r>
            <w:r w:rsidR="00011960" w:rsidRPr="006E7BAE">
              <w:rPr>
                <w:lang w:val="fr-CA"/>
              </w:rPr>
              <w:t xml:space="preserve">demande d’autorisation d’appel </w:t>
            </w:r>
            <w:r w:rsidR="00AB5754">
              <w:rPr>
                <w:lang w:val="fr-CA"/>
              </w:rPr>
              <w:t xml:space="preserve">est rejetée sans </w:t>
            </w:r>
            <w:r w:rsidR="00AB5754">
              <w:rPr>
                <w:lang w:val="fr-CA"/>
              </w:rPr>
              <w:lastRenderedPageBreak/>
              <w:t xml:space="preserve">dépens. Quoi qu’il en soit, même si la requête avait été accueillie, la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Pr="006E7BAE">
              <w:rPr>
                <w:lang w:val="fr-CA"/>
              </w:rPr>
              <w:t xml:space="preserve"> </w:t>
            </w:r>
            <w:r w:rsidRPr="00124BBB">
              <w:rPr>
                <w:lang w:val="fr-CA"/>
              </w:rPr>
              <w:t>Cour d</w:t>
            </w:r>
            <w:r w:rsidR="00A8291B">
              <w:rPr>
                <w:lang w:val="fr-CA"/>
              </w:rPr>
              <w:t>’</w:t>
            </w:r>
            <w:r w:rsidRPr="00124BBB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124BBB">
              <w:rPr>
                <w:lang w:val="fr-CA"/>
              </w:rPr>
              <w:t>1601-0086-AC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24BBB">
              <w:rPr>
                <w:lang w:val="fr-CA"/>
              </w:rPr>
              <w:t>24 novembre 2016</w:t>
            </w:r>
            <w:r w:rsidRPr="006E7BAE">
              <w:rPr>
                <w:lang w:val="fr-CA"/>
              </w:rPr>
              <w:t xml:space="preserve">, </w:t>
            </w:r>
            <w:r w:rsidR="00AB5754">
              <w:rPr>
                <w:lang w:val="fr-CA"/>
              </w:rPr>
              <w:t>aurait été</w:t>
            </w:r>
            <w:r w:rsidRPr="006E7BAE">
              <w:rPr>
                <w:lang w:val="fr-CA"/>
              </w:rPr>
              <w:t xml:space="preserve"> </w:t>
            </w:r>
            <w:r w:rsidR="00E771FA">
              <w:rPr>
                <w:lang w:val="fr-CA"/>
              </w:rPr>
              <w:t>rejeté</w:t>
            </w:r>
            <w:r w:rsidR="00A341CF">
              <w:rPr>
                <w:lang w:val="fr-CA"/>
              </w:rPr>
              <w:t>e.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4B4774F" w14:textId="77777777" w:rsidR="009F436C" w:rsidRPr="00D83B8C" w:rsidRDefault="009F436C" w:rsidP="00382FEC">
      <w:pPr>
        <w:rPr>
          <w:lang w:val="fr-CA"/>
        </w:rPr>
      </w:pPr>
    </w:p>
    <w:p w14:paraId="24B47750" w14:textId="77777777" w:rsidR="009F436C" w:rsidRPr="00D83B8C" w:rsidRDefault="009F436C" w:rsidP="00417FB7">
      <w:pPr>
        <w:jc w:val="center"/>
        <w:rPr>
          <w:lang w:val="fr-CA"/>
        </w:rPr>
      </w:pPr>
    </w:p>
    <w:p w14:paraId="24B47751" w14:textId="77777777" w:rsidR="009F436C" w:rsidRPr="00D83B8C" w:rsidRDefault="009F436C" w:rsidP="00417FB7">
      <w:pPr>
        <w:jc w:val="center"/>
        <w:rPr>
          <w:lang w:val="fr-CA"/>
        </w:rPr>
      </w:pPr>
    </w:p>
    <w:p w14:paraId="24B4775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4B47753" w14:textId="77777777" w:rsidR="003A37CF" w:rsidRPr="00D83B8C" w:rsidRDefault="003A37CF" w:rsidP="00124BB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24BBB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47756" w14:textId="77777777" w:rsidR="00B328CD" w:rsidRDefault="00B328CD">
      <w:r>
        <w:separator/>
      </w:r>
    </w:p>
  </w:endnote>
  <w:endnote w:type="continuationSeparator" w:id="0">
    <w:p w14:paraId="24B47757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47754" w14:textId="77777777" w:rsidR="00B328CD" w:rsidRDefault="00B328CD">
      <w:r>
        <w:separator/>
      </w:r>
    </w:p>
  </w:footnote>
  <w:footnote w:type="continuationSeparator" w:id="0">
    <w:p w14:paraId="24B47755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4775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7655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4B47759" w14:textId="77777777" w:rsidR="008F53F3" w:rsidRDefault="008F53F3" w:rsidP="008F53F3">
    <w:pPr>
      <w:rPr>
        <w:szCs w:val="24"/>
      </w:rPr>
    </w:pPr>
  </w:p>
  <w:p w14:paraId="24B4775A" w14:textId="77777777" w:rsidR="008F53F3" w:rsidRDefault="008F53F3" w:rsidP="008F53F3">
    <w:pPr>
      <w:rPr>
        <w:szCs w:val="24"/>
      </w:rPr>
    </w:pPr>
  </w:p>
  <w:p w14:paraId="24B4775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37529</w:t>
    </w:r>
    <w:r>
      <w:rPr>
        <w:szCs w:val="24"/>
      </w:rPr>
      <w:t>     </w:t>
    </w:r>
  </w:p>
  <w:p w14:paraId="24B4775C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24BBB"/>
    <w:rsid w:val="0016666F"/>
    <w:rsid w:val="00167C15"/>
    <w:rsid w:val="001A267F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76551"/>
    <w:rsid w:val="004943CF"/>
    <w:rsid w:val="004956DA"/>
    <w:rsid w:val="004D4658"/>
    <w:rsid w:val="0055345D"/>
    <w:rsid w:val="00563E2C"/>
    <w:rsid w:val="00587869"/>
    <w:rsid w:val="00593BA9"/>
    <w:rsid w:val="00612913"/>
    <w:rsid w:val="00614908"/>
    <w:rsid w:val="00650109"/>
    <w:rsid w:val="00666936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341CF"/>
    <w:rsid w:val="00A8291B"/>
    <w:rsid w:val="00AB4A38"/>
    <w:rsid w:val="00AB5754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3123"/>
    <w:rsid w:val="00DA4281"/>
    <w:rsid w:val="00DB1ADC"/>
    <w:rsid w:val="00E12A51"/>
    <w:rsid w:val="00E22201"/>
    <w:rsid w:val="00E736B9"/>
    <w:rsid w:val="00E771FA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4DD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4B47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11921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2017-08-24T04:00:00+00:00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Karakatsanis, Wagner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4076C88-28E8-4810-AF4D-C30DBB9F84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F6123-2411-4317-A3A9-20111EF26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79EA4E-5ABE-42B9-9C97-4DEBEA440B3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2017-08-18T14:30:00Z</dcterms:created>
  <dcterms:modified xsi:type="dcterms:W3CDTF">2017-08-18T14:30:00Z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