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7BABA" w14:textId="77777777" w:rsidR="009F436C" w:rsidRPr="006E7BAE" w:rsidRDefault="009F436C" w:rsidP="00382FEC"/>
    <w:p w14:paraId="1EC7BABB" w14:textId="77777777" w:rsidR="0016666F" w:rsidRPr="006E7BAE" w:rsidRDefault="0016666F" w:rsidP="00382FEC"/>
    <w:p w14:paraId="1EC7BABC" w14:textId="77777777" w:rsidR="0016666F" w:rsidRDefault="0016666F" w:rsidP="00382FEC"/>
    <w:p w14:paraId="1EC7BABD" w14:textId="77777777" w:rsidR="00D83B8C" w:rsidRDefault="00D83B8C" w:rsidP="00382FEC"/>
    <w:p w14:paraId="1EC7BABE" w14:textId="77777777" w:rsidR="008763A3" w:rsidRDefault="008763A3" w:rsidP="00382FEC"/>
    <w:p w14:paraId="1EC7BABF" w14:textId="77777777" w:rsidR="00D83B8C" w:rsidRDefault="00D83B8C" w:rsidP="00382FEC"/>
    <w:p w14:paraId="1EC7BAC0" w14:textId="77777777" w:rsidR="00D83B8C" w:rsidRDefault="00D83B8C" w:rsidP="00382FEC"/>
    <w:p w14:paraId="1EC7BAC1" w14:textId="77777777" w:rsidR="00D83B8C" w:rsidRDefault="00D83B8C" w:rsidP="00382FEC"/>
    <w:p w14:paraId="1EC7BAC2" w14:textId="77777777" w:rsidR="00D83B8C" w:rsidRPr="006E7BAE" w:rsidRDefault="00D83B8C" w:rsidP="00382FEC"/>
    <w:p w14:paraId="1EC7BAC3" w14:textId="77777777" w:rsidR="009F436C" w:rsidRPr="006E7BAE" w:rsidRDefault="009F436C" w:rsidP="00382FEC"/>
    <w:p w14:paraId="1EC7BAC4" w14:textId="77777777" w:rsidR="009F436C" w:rsidRPr="006E7BAE" w:rsidRDefault="003A37CF" w:rsidP="00AE2077">
      <w:pPr>
        <w:jc w:val="right"/>
      </w:pPr>
      <w:r w:rsidRPr="006E7BAE">
        <w:t xml:space="preserve">No. </w:t>
      </w:r>
      <w:r>
        <w:t>37634</w:t>
      </w:r>
      <w:r w:rsidR="0016666F" w:rsidRPr="006E7BAE">
        <w:t>     </w:t>
      </w:r>
    </w:p>
    <w:p w14:paraId="1EC7BAC5" w14:textId="77777777" w:rsidR="009F436C" w:rsidRPr="006E7BAE" w:rsidRDefault="009F436C" w:rsidP="00382FEC"/>
    <w:p w14:paraId="1EC7BAC6" w14:textId="77777777"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14:paraId="1EC7BACA" w14:textId="77777777" w:rsidTr="00C173B0">
        <w:tc>
          <w:tcPr>
            <w:tcW w:w="2269" w:type="pct"/>
          </w:tcPr>
          <w:p w14:paraId="1EC7BAC7" w14:textId="77777777" w:rsidR="00417FB7" w:rsidRPr="006E7BAE" w:rsidRDefault="00B328CD" w:rsidP="00977737">
            <w:r>
              <w:t xml:space="preserve">November </w:t>
            </w:r>
            <w:r w:rsidR="00977737">
              <w:t>30</w:t>
            </w:r>
            <w:r>
              <w:t>, 2017</w:t>
            </w:r>
          </w:p>
        </w:tc>
        <w:tc>
          <w:tcPr>
            <w:tcW w:w="381" w:type="pct"/>
          </w:tcPr>
          <w:p w14:paraId="1EC7BAC8" w14:textId="77777777" w:rsidR="00417FB7" w:rsidRPr="006E7BAE" w:rsidRDefault="00417FB7" w:rsidP="00382FEC"/>
        </w:tc>
        <w:tc>
          <w:tcPr>
            <w:tcW w:w="2350" w:type="pct"/>
          </w:tcPr>
          <w:p w14:paraId="1EC7BAC9" w14:textId="77777777" w:rsidR="00417FB7" w:rsidRPr="00D83B8C" w:rsidRDefault="00B328CD" w:rsidP="00977737">
            <w:pPr>
              <w:rPr>
                <w:lang w:val="en-US"/>
              </w:rPr>
            </w:pPr>
            <w:r>
              <w:t xml:space="preserve">Le </w:t>
            </w:r>
            <w:r w:rsidR="00977737">
              <w:t>30</w:t>
            </w:r>
            <w:r>
              <w:t xml:space="preserve"> novembre 2017</w:t>
            </w:r>
          </w:p>
        </w:tc>
      </w:tr>
      <w:tr w:rsidR="00E12A51" w:rsidRPr="006E7BAE" w14:paraId="1EC7BACE" w14:textId="77777777" w:rsidTr="00C173B0">
        <w:tc>
          <w:tcPr>
            <w:tcW w:w="2269" w:type="pct"/>
            <w:tcMar>
              <w:top w:w="0" w:type="dxa"/>
              <w:bottom w:w="0" w:type="dxa"/>
            </w:tcMar>
          </w:tcPr>
          <w:p w14:paraId="1EC7BACB" w14:textId="77777777" w:rsidR="00C2612E" w:rsidRPr="006E7BAE" w:rsidRDefault="00C2612E" w:rsidP="008262A3"/>
        </w:tc>
        <w:tc>
          <w:tcPr>
            <w:tcW w:w="381" w:type="pct"/>
            <w:tcMar>
              <w:top w:w="0" w:type="dxa"/>
              <w:bottom w:w="0" w:type="dxa"/>
            </w:tcMar>
          </w:tcPr>
          <w:p w14:paraId="1EC7BACC" w14:textId="77777777" w:rsidR="00E12A51" w:rsidRPr="006E7BAE" w:rsidRDefault="00E12A51" w:rsidP="00382FEC"/>
        </w:tc>
        <w:tc>
          <w:tcPr>
            <w:tcW w:w="2350" w:type="pct"/>
            <w:tcMar>
              <w:top w:w="0" w:type="dxa"/>
              <w:bottom w:w="0" w:type="dxa"/>
            </w:tcMar>
          </w:tcPr>
          <w:p w14:paraId="1EC7BACD" w14:textId="77777777" w:rsidR="00E12A51" w:rsidRPr="00D83B8C" w:rsidRDefault="00E12A51" w:rsidP="00816B78">
            <w:pPr>
              <w:rPr>
                <w:lang w:val="en-US"/>
              </w:rPr>
            </w:pPr>
          </w:p>
        </w:tc>
      </w:tr>
      <w:tr w:rsidR="00417FB7" w:rsidRPr="00472369" w14:paraId="1EC7BAD2" w14:textId="77777777" w:rsidTr="00C173B0">
        <w:tc>
          <w:tcPr>
            <w:tcW w:w="2269" w:type="pct"/>
          </w:tcPr>
          <w:p w14:paraId="1EC7BACF" w14:textId="77777777" w:rsidR="00417FB7" w:rsidRPr="006E7BAE" w:rsidRDefault="00417FB7" w:rsidP="008262A3">
            <w:r w:rsidRPr="006E7BAE">
              <w:t xml:space="preserve">Coram:  </w:t>
            </w:r>
            <w:r>
              <w:t>McLachlin C.J. and Abella, Moldaver, Karakatsanis, Wagner, Gascon, Côté, Brown and Rowe JJ.</w:t>
            </w:r>
          </w:p>
        </w:tc>
        <w:tc>
          <w:tcPr>
            <w:tcW w:w="381" w:type="pct"/>
          </w:tcPr>
          <w:p w14:paraId="1EC7BAD0" w14:textId="77777777" w:rsidR="00417FB7" w:rsidRPr="006E7BAE" w:rsidRDefault="00417FB7" w:rsidP="00382FEC"/>
        </w:tc>
        <w:tc>
          <w:tcPr>
            <w:tcW w:w="2350" w:type="pct"/>
          </w:tcPr>
          <w:p w14:paraId="1EC7BAD1" w14:textId="77777777" w:rsidR="00417FB7" w:rsidRPr="006E7BAE" w:rsidRDefault="00417FB7" w:rsidP="00382FEC">
            <w:pPr>
              <w:rPr>
                <w:lang w:val="fr-CA"/>
              </w:rPr>
            </w:pPr>
            <w:r w:rsidRPr="006E7BAE">
              <w:rPr>
                <w:lang w:val="fr-CA"/>
              </w:rPr>
              <w:t xml:space="preserve">Coram : </w:t>
            </w:r>
            <w:r w:rsidRPr="00977737">
              <w:rPr>
                <w:lang w:val="fr-FR"/>
              </w:rPr>
              <w:t>La juge en chef McLachlin et les juges Abella, Moldaver, Karakatsanis, Wagner, Gascon, Côté, Brown et Rowe</w:t>
            </w:r>
          </w:p>
        </w:tc>
      </w:tr>
      <w:tr w:rsidR="00C2612E" w:rsidRPr="00472369" w14:paraId="1EC7BAD6" w14:textId="77777777" w:rsidTr="00C173B0">
        <w:tc>
          <w:tcPr>
            <w:tcW w:w="2269" w:type="pct"/>
            <w:tcMar>
              <w:top w:w="0" w:type="dxa"/>
              <w:bottom w:w="0" w:type="dxa"/>
            </w:tcMar>
          </w:tcPr>
          <w:p w14:paraId="1EC7BAD3" w14:textId="77777777" w:rsidR="00C2612E" w:rsidRPr="00977737" w:rsidRDefault="00C2612E" w:rsidP="008262A3">
            <w:pPr>
              <w:rPr>
                <w:lang w:val="fr-FR"/>
              </w:rPr>
            </w:pPr>
          </w:p>
        </w:tc>
        <w:tc>
          <w:tcPr>
            <w:tcW w:w="381" w:type="pct"/>
            <w:tcMar>
              <w:top w:w="0" w:type="dxa"/>
              <w:bottom w:w="0" w:type="dxa"/>
            </w:tcMar>
          </w:tcPr>
          <w:p w14:paraId="1EC7BAD4" w14:textId="77777777" w:rsidR="00C2612E" w:rsidRPr="00977737" w:rsidRDefault="00C2612E" w:rsidP="00382FEC">
            <w:pPr>
              <w:rPr>
                <w:lang w:val="fr-FR"/>
              </w:rPr>
            </w:pPr>
          </w:p>
        </w:tc>
        <w:tc>
          <w:tcPr>
            <w:tcW w:w="2350" w:type="pct"/>
            <w:tcMar>
              <w:top w:w="0" w:type="dxa"/>
              <w:bottom w:w="0" w:type="dxa"/>
            </w:tcMar>
          </w:tcPr>
          <w:p w14:paraId="1EC7BAD5" w14:textId="77777777" w:rsidR="00C2612E" w:rsidRPr="006E7BAE" w:rsidRDefault="00C2612E" w:rsidP="00382FEC">
            <w:pPr>
              <w:rPr>
                <w:lang w:val="fr-CA"/>
              </w:rPr>
            </w:pPr>
          </w:p>
        </w:tc>
      </w:tr>
      <w:tr w:rsidR="00824412" w:rsidRPr="001F4889" w14:paraId="1EC7BAE8" w14:textId="77777777" w:rsidTr="00472369">
        <w:trPr>
          <w:trHeight w:val="7871"/>
        </w:trPr>
        <w:tc>
          <w:tcPr>
            <w:tcW w:w="2269" w:type="pct"/>
          </w:tcPr>
          <w:p w14:paraId="1EC7BAD7" w14:textId="77777777" w:rsidR="00565073" w:rsidRDefault="008F4AEF">
            <w:pPr>
              <w:pStyle w:val="SCCLsocPrefix"/>
            </w:pPr>
            <w:r>
              <w:t>BETWEEN:</w:t>
            </w:r>
            <w:r>
              <w:br/>
            </w:r>
          </w:p>
          <w:p w14:paraId="1EC7BAD8" w14:textId="77777777" w:rsidR="00565073" w:rsidRDefault="008F4AEF">
            <w:pPr>
              <w:pStyle w:val="SCCLsocParty"/>
            </w:pPr>
            <w:r>
              <w:t>Geophysical Service Incorporated</w:t>
            </w:r>
            <w:r>
              <w:br/>
            </w:r>
          </w:p>
          <w:p w14:paraId="1EC7BAD9" w14:textId="77777777" w:rsidR="00565073" w:rsidRDefault="008F4AEF">
            <w:pPr>
              <w:pStyle w:val="SCCLsocPartyRole"/>
            </w:pPr>
            <w:r>
              <w:t>Applicant</w:t>
            </w:r>
            <w:r>
              <w:br/>
            </w:r>
          </w:p>
          <w:p w14:paraId="1EC7BADA" w14:textId="77777777" w:rsidR="00565073" w:rsidRDefault="008F4AEF">
            <w:pPr>
              <w:pStyle w:val="SCCLsocVersus"/>
            </w:pPr>
            <w:r>
              <w:t>- and -</w:t>
            </w:r>
            <w:r>
              <w:br/>
            </w:r>
          </w:p>
          <w:p w14:paraId="1EC7BADB" w14:textId="264948AE" w:rsidR="00565073" w:rsidRDefault="008F4AEF">
            <w:pPr>
              <w:pStyle w:val="SCCLsocParty"/>
            </w:pPr>
            <w:r>
              <w:t xml:space="preserve">EnCana Corporation, 612469 Alberta Limited carrying on business under the trade name Calwest Printing &amp; Reproductions, ExxonMobil Canada Ltd., Imperial Oil Limited, Arcis Seismic Solutions Corp., Her Majesty the Queen in Right of Canada as represented by the Attorney General of Canada, Her Majesty the Queen in Right of Canada as represented by the Attorney General of Canada on behalf of the National Energy Board, Her Majesty the Queen in Right of Canada as represented by the Attorney General of Canada on behalf of the Department of Natural Resources Canada, Her Majesty the Queen in Right of Canada as represented by the Attorney General of Canada on behalf of Public Works and Government Services, National Energy Board, Canada-Newfoundland and Labrador Offshore Petroleum Board, Lynx </w:t>
            </w:r>
            <w:r>
              <w:lastRenderedPageBreak/>
              <w:t>Canada Information Systems Ltd., Lynx Canada Information Systems Ltd., operating as Lynx Information Systems Ltd., the said Lynx Information Systems Ltd., Olympic Seismic Ltd., West Canadian Digital Imaging Inc., West Canadian Industries Group Ltd., Plains Midstream Canada ULC, BP Canada Energy Group ULC, Total S.A., Total E&amp;P Canada Ltd., ConocoPhillips Canada Resources Corp., Canadian Natural Resources Limited, MGM Energy Corp., Canadian Disco</w:t>
            </w:r>
            <w:r w:rsidR="001F4889">
              <w:t>very Ltd., Husky Oil Limited,</w:t>
            </w:r>
            <w:r>
              <w:t xml:space="preserve"> Husky Oil Operations Limited, Nalcor Energy - Oil and Gas Inc., Suncor Energy Inc., Murphy Oil Company Ltd., Devon ARL Corporation, Statoil Canada Ltd., Anadarko Petroleum Corporation, Anadarko US Offshore Corporation (formerly Kerr McGee Oil &amp; Gas Corporation), NWest Energy Corp., Shoal Point Energy Ltd., Vulcan Minerals Inc., Jebco Seismic UK Limited, Jebco Seismic (Canada) Company, Jebco Seismic LP, Jebco/Sei Partnership LLC</w:t>
            </w:r>
            <w:r w:rsidR="00CE3D61">
              <w:t xml:space="preserve"> and</w:t>
            </w:r>
            <w:r>
              <w:t xml:space="preserve"> Corridor Resources Inc.</w:t>
            </w:r>
            <w:r>
              <w:br/>
            </w:r>
          </w:p>
          <w:p w14:paraId="16738C18" w14:textId="77777777" w:rsidR="00CE3D61" w:rsidRPr="00CE3D61" w:rsidRDefault="00CE3D61" w:rsidP="009C2C6D"/>
          <w:p w14:paraId="1EC7BADC" w14:textId="77777777" w:rsidR="00565073" w:rsidRDefault="008F4AEF">
            <w:pPr>
              <w:pStyle w:val="SCCLsocPartyRole"/>
            </w:pPr>
            <w:r>
              <w:t>Respondents</w:t>
            </w:r>
          </w:p>
        </w:tc>
        <w:tc>
          <w:tcPr>
            <w:tcW w:w="381" w:type="pct"/>
          </w:tcPr>
          <w:p w14:paraId="1EC7BADD" w14:textId="77777777" w:rsidR="00824412" w:rsidRPr="006E7BAE" w:rsidRDefault="00824412" w:rsidP="00375294"/>
        </w:tc>
        <w:tc>
          <w:tcPr>
            <w:tcW w:w="2350" w:type="pct"/>
          </w:tcPr>
          <w:p w14:paraId="1EC7BADE" w14:textId="77777777" w:rsidR="00565073" w:rsidRPr="00472369" w:rsidRDefault="008F4AEF">
            <w:pPr>
              <w:pStyle w:val="SCCLsocPrefix"/>
              <w:rPr>
                <w:lang w:val="fr-CA"/>
              </w:rPr>
            </w:pPr>
            <w:r w:rsidRPr="00472369">
              <w:rPr>
                <w:lang w:val="fr-CA"/>
              </w:rPr>
              <w:t>ENTRE :</w:t>
            </w:r>
            <w:r w:rsidRPr="00472369">
              <w:rPr>
                <w:lang w:val="fr-CA"/>
              </w:rPr>
              <w:br/>
            </w:r>
          </w:p>
          <w:p w14:paraId="1EC7BADF" w14:textId="77777777" w:rsidR="00565073" w:rsidRPr="00472369" w:rsidRDefault="008F4AEF">
            <w:pPr>
              <w:pStyle w:val="SCCLsocParty"/>
              <w:rPr>
                <w:lang w:val="fr-CA"/>
              </w:rPr>
            </w:pPr>
            <w:r w:rsidRPr="00472369">
              <w:rPr>
                <w:lang w:val="fr-CA"/>
              </w:rPr>
              <w:t>Geophysical Service Incorporated</w:t>
            </w:r>
            <w:r w:rsidRPr="00472369">
              <w:rPr>
                <w:lang w:val="fr-CA"/>
              </w:rPr>
              <w:br/>
            </w:r>
          </w:p>
          <w:p w14:paraId="1EC7BAE0" w14:textId="77777777" w:rsidR="00565073" w:rsidRPr="00472369" w:rsidRDefault="008F4AEF">
            <w:pPr>
              <w:pStyle w:val="SCCLsocPartyRole"/>
              <w:rPr>
                <w:lang w:val="fr-CA"/>
              </w:rPr>
            </w:pPr>
            <w:r w:rsidRPr="00472369">
              <w:rPr>
                <w:lang w:val="fr-CA"/>
              </w:rPr>
              <w:t>Demanderesse</w:t>
            </w:r>
            <w:r w:rsidRPr="00472369">
              <w:rPr>
                <w:lang w:val="fr-CA"/>
              </w:rPr>
              <w:br/>
            </w:r>
          </w:p>
          <w:p w14:paraId="1EC7BAE1" w14:textId="77777777" w:rsidR="00565073" w:rsidRPr="00472369" w:rsidRDefault="008F4AEF">
            <w:pPr>
              <w:pStyle w:val="SCCLsocVersus"/>
              <w:rPr>
                <w:lang w:val="fr-CA"/>
              </w:rPr>
            </w:pPr>
            <w:r w:rsidRPr="00472369">
              <w:rPr>
                <w:lang w:val="fr-CA"/>
              </w:rPr>
              <w:t>- et -</w:t>
            </w:r>
            <w:r w:rsidRPr="00472369">
              <w:rPr>
                <w:lang w:val="fr-CA"/>
              </w:rPr>
              <w:br/>
            </w:r>
          </w:p>
          <w:p w14:paraId="7A3BAE60" w14:textId="2FBD8255" w:rsidR="00565073" w:rsidRDefault="008F4AEF" w:rsidP="009C2C6D">
            <w:pPr>
              <w:pStyle w:val="SCCLsocPartyRole"/>
              <w:rPr>
                <w:lang w:val="fr-CA"/>
              </w:rPr>
            </w:pPr>
            <w:r w:rsidRPr="00472369">
              <w:rPr>
                <w:lang w:val="fr-CA"/>
              </w:rPr>
              <w:t xml:space="preserve">Corporation EnCana, 612469 Alberta </w:t>
            </w:r>
            <w:r w:rsidRPr="009C2C6D">
              <w:rPr>
                <w:lang w:val="fr-CA"/>
              </w:rPr>
              <w:t>Limited carrying on business under the trade name Calwest Printing &amp; Reproductions, ExxonMobil Canada Ltd., Compagnie Pétrolière Impériale Ltée, Arcis Seismic Solutions Corp., Sa Majesté la Reine du chef du Canada représentée par le Procureur général du Canada</w:t>
            </w:r>
            <w:r w:rsidR="00CE3D61" w:rsidRPr="009C2C6D">
              <w:rPr>
                <w:lang w:val="fr-CA"/>
              </w:rPr>
              <w:t>, Sa Majest</w:t>
            </w:r>
            <w:r w:rsidR="00CE3D61" w:rsidRPr="00CE3D61">
              <w:rPr>
                <w:lang w:val="fr-CA"/>
              </w:rPr>
              <w:t xml:space="preserve">é </w:t>
            </w:r>
            <w:r w:rsidR="00CE3D61" w:rsidRPr="009C2C6D">
              <w:rPr>
                <w:lang w:val="fr-CA"/>
              </w:rPr>
              <w:t xml:space="preserve">la Reine du chef du </w:t>
            </w:r>
            <w:r w:rsidR="00CE3D61">
              <w:rPr>
                <w:lang w:val="fr-CA"/>
              </w:rPr>
              <w:t>Canada représentée par le Procureur général du Canada au nom de l’Office national de l’énergie</w:t>
            </w:r>
            <w:r w:rsidRPr="009C2C6D">
              <w:rPr>
                <w:lang w:val="fr-CA"/>
              </w:rPr>
              <w:t>, Sa Majesté la Reine du chef du Canada représentée par le Procureur général du Canada au nom du ministère des Ressources naturelles Canada, Sa Majesté la Reine du chef du Canada représentée par le Procureur général du Canada au nom de Travaux publics et Services gouver</w:t>
            </w:r>
            <w:r w:rsidR="00AD5CF8">
              <w:rPr>
                <w:lang w:val="fr-CA"/>
              </w:rPr>
              <w:t>nementaux, Office national de l’</w:t>
            </w:r>
            <w:r w:rsidRPr="009C2C6D">
              <w:rPr>
                <w:lang w:val="fr-CA"/>
              </w:rPr>
              <w:t xml:space="preserve">énergie, Canada-Newfoundland and Labrador Offshore Petroleum Board, Lynx Canada Information Systems Ltd., Lynx </w:t>
            </w:r>
            <w:r w:rsidRPr="009C2C6D">
              <w:rPr>
                <w:lang w:val="fr-CA"/>
              </w:rPr>
              <w:lastRenderedPageBreak/>
              <w:t>Canada Information Systems Ltd., operating as Lynx Information Systems Ltd., the said Lynx Information Systems Ltd., Olympic Seismic Ltd., West Canadian Digital Imaging Inc., West Canadian Industries Group Ltd., Plains Midst</w:t>
            </w:r>
            <w:r w:rsidR="00AD5CF8">
              <w:rPr>
                <w:lang w:val="fr-CA"/>
              </w:rPr>
              <w:t>ream Canada ULC, BP groupe de l’</w:t>
            </w:r>
            <w:r w:rsidRPr="009C2C6D">
              <w:rPr>
                <w:lang w:val="fr-CA"/>
              </w:rPr>
              <w:t>énergie Canada, Total S.A., Total E&amp;P Canada Ltd., ConocoPhillips Canada Resources Corp., Canadian Natural Resources Limited, MGM Energy Corp., Canadian Discovery Ltd.</w:t>
            </w:r>
            <w:r w:rsidR="001F4889">
              <w:rPr>
                <w:lang w:val="fr-CA"/>
              </w:rPr>
              <w:t>, Husky Oil Limited,</w:t>
            </w:r>
            <w:r w:rsidRPr="009C2C6D">
              <w:rPr>
                <w:lang w:val="fr-CA"/>
              </w:rPr>
              <w:t xml:space="preserve"> Husky Oil Operations Limited, Nalcor Energy - Oil and Gas Inc., Suncor Énergie Inc., Murphy Oil Company Ltd., Devon ARL Corporation, Statoil Canada Ltd., Anadarko Petroleum Corporation, Anadarko US Offshore Corporation (formerly Kerr McGee Oil &amp; Gas Corporation), NWest Energy Corp., Shoal Point Energy Ltd., Vulcan Minerals Inc., Jebco Seismic UK Limited, Jebco Seismic (Canada) Company, Jebco Seismic LP, Jebco/Sei Partnership LLC</w:t>
            </w:r>
            <w:r w:rsidR="00CE3D61" w:rsidRPr="009C2C6D">
              <w:rPr>
                <w:lang w:val="fr-CA"/>
              </w:rPr>
              <w:t xml:space="preserve"> et</w:t>
            </w:r>
            <w:r w:rsidRPr="009C2C6D">
              <w:rPr>
                <w:lang w:val="fr-CA"/>
              </w:rPr>
              <w:t xml:space="preserve"> Ressources Corridor</w:t>
            </w:r>
          </w:p>
          <w:p w14:paraId="5E9D86A5" w14:textId="77777777" w:rsidR="009C2C6D" w:rsidRDefault="009C2C6D" w:rsidP="009C2C6D">
            <w:pPr>
              <w:rPr>
                <w:lang w:val="fr-CA"/>
              </w:rPr>
            </w:pPr>
          </w:p>
          <w:p w14:paraId="5C4345D3" w14:textId="77777777" w:rsidR="009C2C6D" w:rsidRDefault="009C2C6D" w:rsidP="009C2C6D">
            <w:pPr>
              <w:rPr>
                <w:lang w:val="fr-CA"/>
              </w:rPr>
            </w:pPr>
          </w:p>
          <w:p w14:paraId="1BDAA059" w14:textId="77777777" w:rsidR="009C2C6D" w:rsidRDefault="009C2C6D" w:rsidP="009C2C6D">
            <w:pPr>
              <w:rPr>
                <w:lang w:val="fr-CA"/>
              </w:rPr>
            </w:pPr>
          </w:p>
          <w:p w14:paraId="2D463101" w14:textId="77777777" w:rsidR="009C2C6D" w:rsidRDefault="009C2C6D" w:rsidP="009C2C6D">
            <w:pPr>
              <w:rPr>
                <w:lang w:val="fr-CA"/>
              </w:rPr>
            </w:pPr>
          </w:p>
          <w:p w14:paraId="1EC7BAE7" w14:textId="45A1E8E8" w:rsidR="009C2C6D" w:rsidRPr="009C2C6D" w:rsidRDefault="009C2C6D" w:rsidP="009C2C6D">
            <w:pPr>
              <w:jc w:val="center"/>
              <w:rPr>
                <w:lang w:val="fr-CA"/>
              </w:rPr>
            </w:pPr>
            <w:r>
              <w:rPr>
                <w:lang w:val="fr-CA"/>
              </w:rPr>
              <w:t>Intimés</w:t>
            </w:r>
          </w:p>
        </w:tc>
      </w:tr>
      <w:tr w:rsidR="00824412" w:rsidRPr="001F4889" w14:paraId="1EC7BAEC" w14:textId="77777777" w:rsidTr="00C173B0">
        <w:tc>
          <w:tcPr>
            <w:tcW w:w="2269" w:type="pct"/>
            <w:tcMar>
              <w:top w:w="0" w:type="dxa"/>
              <w:bottom w:w="0" w:type="dxa"/>
            </w:tcMar>
          </w:tcPr>
          <w:p w14:paraId="1EC7BAE9" w14:textId="77777777" w:rsidR="00824412" w:rsidRPr="009C2C6D" w:rsidRDefault="00824412" w:rsidP="00375294">
            <w:pPr>
              <w:rPr>
                <w:lang w:val="fr-CA"/>
              </w:rPr>
            </w:pPr>
          </w:p>
        </w:tc>
        <w:tc>
          <w:tcPr>
            <w:tcW w:w="381" w:type="pct"/>
            <w:tcMar>
              <w:top w:w="0" w:type="dxa"/>
              <w:bottom w:w="0" w:type="dxa"/>
            </w:tcMar>
          </w:tcPr>
          <w:p w14:paraId="1EC7BAEA" w14:textId="77777777" w:rsidR="00824412" w:rsidRPr="009C2C6D" w:rsidRDefault="00824412" w:rsidP="00375294">
            <w:pPr>
              <w:rPr>
                <w:lang w:val="fr-CA"/>
              </w:rPr>
            </w:pPr>
          </w:p>
        </w:tc>
        <w:tc>
          <w:tcPr>
            <w:tcW w:w="2350" w:type="pct"/>
            <w:tcMar>
              <w:top w:w="0" w:type="dxa"/>
              <w:bottom w:w="0" w:type="dxa"/>
            </w:tcMar>
          </w:tcPr>
          <w:p w14:paraId="1EC7BAEB" w14:textId="77777777" w:rsidR="00824412" w:rsidRPr="009C2C6D" w:rsidRDefault="00824412" w:rsidP="00B408F8">
            <w:pPr>
              <w:rPr>
                <w:lang w:val="fr-CA"/>
              </w:rPr>
            </w:pPr>
          </w:p>
        </w:tc>
      </w:tr>
      <w:tr w:rsidR="00824412" w:rsidRPr="00472369" w14:paraId="1EC7BAF4" w14:textId="77777777" w:rsidTr="00C173B0">
        <w:tc>
          <w:tcPr>
            <w:tcW w:w="2269" w:type="pct"/>
          </w:tcPr>
          <w:p w14:paraId="1EC7BAED" w14:textId="77777777" w:rsidR="00824412" w:rsidRPr="00472369" w:rsidRDefault="00824412" w:rsidP="00C2612E">
            <w:pPr>
              <w:jc w:val="center"/>
              <w:rPr>
                <w:lang w:val="en-US"/>
              </w:rPr>
            </w:pPr>
            <w:r w:rsidRPr="00472369">
              <w:rPr>
                <w:lang w:val="en-US"/>
              </w:rPr>
              <w:t>JUDGMENT</w:t>
            </w:r>
          </w:p>
          <w:p w14:paraId="1EC7BAEE" w14:textId="77777777" w:rsidR="00824412" w:rsidRPr="00472369" w:rsidRDefault="00824412" w:rsidP="00417FB7">
            <w:pPr>
              <w:jc w:val="center"/>
              <w:rPr>
                <w:lang w:val="en-US"/>
              </w:rPr>
            </w:pPr>
          </w:p>
          <w:p w14:paraId="1EC7BAEF" w14:textId="191AC65E" w:rsidR="00824412" w:rsidRPr="006E7BAE" w:rsidRDefault="00824412" w:rsidP="00B9594A">
            <w:pPr>
              <w:jc w:val="both"/>
            </w:pPr>
            <w:r w:rsidRPr="001F4889">
              <w:rPr>
                <w:lang w:val="en-US"/>
              </w:rPr>
              <w:t>The app</w:t>
            </w:r>
            <w:r w:rsidR="00011960" w:rsidRPr="001F4889">
              <w:rPr>
                <w:lang w:val="en-US"/>
              </w:rPr>
              <w:t>lication for leave to appeal from the judgment of the</w:t>
            </w:r>
            <w:bookmarkStart w:id="0" w:name="BM_1_"/>
            <w:bookmarkEnd w:id="0"/>
            <w:r w:rsidRPr="001F4889">
              <w:rPr>
                <w:lang w:val="en-US"/>
              </w:rPr>
              <w:t xml:space="preserve"> Court of Appeal of Alberta (Calg</w:t>
            </w:r>
            <w:r>
              <w:t>ary)</w:t>
            </w:r>
            <w:r w:rsidRPr="006E7BAE">
              <w:t xml:space="preserve">, Number </w:t>
            </w:r>
            <w:r w:rsidR="001F4889">
              <w:t>1601-0103</w:t>
            </w:r>
            <w:r>
              <w:t>AC, 2017 ABCA 125</w:t>
            </w:r>
            <w:r w:rsidRPr="006E7BAE">
              <w:t xml:space="preserve">, dated </w:t>
            </w:r>
            <w:r>
              <w:t>April 28, 2017</w:t>
            </w:r>
            <w:r w:rsidR="00B9594A">
              <w:t>,</w:t>
            </w:r>
            <w:r w:rsidRPr="006E7BAE">
              <w:t xml:space="preserve"> is </w:t>
            </w:r>
            <w:r w:rsidR="00B9594A">
              <w:t>dismissed with costs</w:t>
            </w:r>
            <w:r w:rsidRPr="006E7BAE">
              <w:t>.</w:t>
            </w:r>
          </w:p>
        </w:tc>
        <w:tc>
          <w:tcPr>
            <w:tcW w:w="381" w:type="pct"/>
          </w:tcPr>
          <w:p w14:paraId="1EC7BAF0" w14:textId="77777777" w:rsidR="00824412" w:rsidRPr="006E7BAE" w:rsidRDefault="00824412" w:rsidP="00417FB7">
            <w:pPr>
              <w:jc w:val="center"/>
            </w:pPr>
          </w:p>
        </w:tc>
        <w:tc>
          <w:tcPr>
            <w:tcW w:w="2350" w:type="pct"/>
          </w:tcPr>
          <w:p w14:paraId="1EC7BAF1" w14:textId="77777777" w:rsidR="00824412" w:rsidRPr="006E7BAE" w:rsidRDefault="00824412" w:rsidP="00C2612E">
            <w:pPr>
              <w:jc w:val="center"/>
              <w:rPr>
                <w:lang w:val="fr-CA"/>
              </w:rPr>
            </w:pPr>
            <w:r w:rsidRPr="006E7BAE">
              <w:rPr>
                <w:lang w:val="fr-CA"/>
              </w:rPr>
              <w:t>JUGEMENT</w:t>
            </w:r>
          </w:p>
          <w:p w14:paraId="1EC7BAF2" w14:textId="77777777" w:rsidR="00824412" w:rsidRPr="006E7BAE" w:rsidRDefault="00824412" w:rsidP="00417FB7">
            <w:pPr>
              <w:jc w:val="center"/>
              <w:rPr>
                <w:lang w:val="fr-CA"/>
              </w:rPr>
            </w:pPr>
          </w:p>
          <w:p w14:paraId="1EC7BAF3" w14:textId="20B66989" w:rsidR="00824412" w:rsidRPr="006E7BAE" w:rsidRDefault="00824412" w:rsidP="00CE3D61">
            <w:pPr>
              <w:jc w:val="both"/>
              <w:rPr>
                <w:lang w:val="fr-CA"/>
              </w:rPr>
            </w:pPr>
            <w:bookmarkStart w:id="1" w:name="_GoBack"/>
            <w:r w:rsidRPr="006E7BAE">
              <w:rPr>
                <w:lang w:val="fr-CA"/>
              </w:rPr>
              <w:t>L</w:t>
            </w:r>
            <w:r w:rsidR="00011960" w:rsidRPr="006E7BAE">
              <w:rPr>
                <w:lang w:val="fr-CA"/>
              </w:rPr>
              <w:t>a demande d’autorisation d’appel de l’arrêt de la</w:t>
            </w:r>
            <w:r w:rsidRPr="006E7BAE">
              <w:rPr>
                <w:lang w:val="fr-CA"/>
              </w:rPr>
              <w:t xml:space="preserve"> </w:t>
            </w:r>
            <w:r w:rsidRPr="00977737">
              <w:rPr>
                <w:lang w:val="fr-FR"/>
              </w:rPr>
              <w:t>Cour d</w:t>
            </w:r>
            <w:r w:rsidR="00CE3D61">
              <w:rPr>
                <w:lang w:val="fr-FR"/>
              </w:rPr>
              <w:t>’</w:t>
            </w:r>
            <w:r w:rsidRPr="00977737">
              <w:rPr>
                <w:lang w:val="fr-FR"/>
              </w:rPr>
              <w:t>appel de l’Alberta (Calgary)</w:t>
            </w:r>
            <w:r w:rsidRPr="006E7BAE">
              <w:rPr>
                <w:lang w:val="fr-CA"/>
              </w:rPr>
              <w:t xml:space="preserve">, numéro </w:t>
            </w:r>
            <w:r w:rsidR="001F4889">
              <w:rPr>
                <w:lang w:val="fr-FR"/>
              </w:rPr>
              <w:t>1601-0103</w:t>
            </w:r>
            <w:r w:rsidRPr="00977737">
              <w:rPr>
                <w:lang w:val="fr-FR"/>
              </w:rPr>
              <w:t>AC, 2017 ABCA 125</w:t>
            </w:r>
            <w:r w:rsidRPr="006E7BAE">
              <w:rPr>
                <w:lang w:val="fr-CA"/>
              </w:rPr>
              <w:t xml:space="preserve">, </w:t>
            </w:r>
            <w:r w:rsidR="00011960" w:rsidRPr="006E7BAE">
              <w:rPr>
                <w:lang w:val="fr-CA"/>
              </w:rPr>
              <w:t>daté du</w:t>
            </w:r>
            <w:r w:rsidRPr="006E7BAE">
              <w:rPr>
                <w:lang w:val="fr-CA"/>
              </w:rPr>
              <w:t xml:space="preserve"> </w:t>
            </w:r>
            <w:r w:rsidRPr="00977737">
              <w:rPr>
                <w:lang w:val="fr-FR"/>
              </w:rPr>
              <w:t>28 avril 2017</w:t>
            </w:r>
            <w:r w:rsidRPr="006E7BAE">
              <w:rPr>
                <w:lang w:val="fr-CA"/>
              </w:rPr>
              <w:t xml:space="preserve">, est </w:t>
            </w:r>
            <w:r w:rsidR="008F4AEF">
              <w:rPr>
                <w:lang w:val="fr-CA"/>
              </w:rPr>
              <w:t>rejetée avec d</w:t>
            </w:r>
            <w:r w:rsidR="00CE3D61">
              <w:rPr>
                <w:lang w:val="fr-CA"/>
              </w:rPr>
              <w:t>é</w:t>
            </w:r>
            <w:r w:rsidR="008F4AEF">
              <w:rPr>
                <w:lang w:val="fr-CA"/>
              </w:rPr>
              <w:t>pens</w:t>
            </w:r>
            <w:r w:rsidRPr="006E7BAE">
              <w:rPr>
                <w:lang w:val="fr-CA"/>
              </w:rPr>
              <w:t>.</w:t>
            </w:r>
            <w:bookmarkEnd w:id="1"/>
            <w:r w:rsidR="00011960" w:rsidRPr="006E7BAE">
              <w:rPr>
                <w:lang w:val="fr-CA"/>
              </w:rPr>
              <w:t xml:space="preserve"> </w:t>
            </w:r>
          </w:p>
        </w:tc>
      </w:tr>
    </w:tbl>
    <w:p w14:paraId="1EC7BAF5" w14:textId="77777777" w:rsidR="009F436C" w:rsidRPr="00D83B8C" w:rsidRDefault="009F436C" w:rsidP="00382FEC">
      <w:pPr>
        <w:rPr>
          <w:lang w:val="fr-CA"/>
        </w:rPr>
      </w:pPr>
    </w:p>
    <w:p w14:paraId="1EC7BAF8" w14:textId="77777777" w:rsidR="009F436C" w:rsidRDefault="009F436C" w:rsidP="00472369">
      <w:pPr>
        <w:rPr>
          <w:lang w:val="fr-CA"/>
        </w:rPr>
      </w:pPr>
    </w:p>
    <w:p w14:paraId="5C51B962" w14:textId="77777777" w:rsidR="00472369" w:rsidRPr="00D83B8C" w:rsidRDefault="00472369" w:rsidP="00472369">
      <w:pPr>
        <w:rPr>
          <w:lang w:val="fr-CA"/>
        </w:rPr>
      </w:pPr>
    </w:p>
    <w:p w14:paraId="1EC7BAF9" w14:textId="77777777" w:rsidR="009F436C" w:rsidRPr="00A252FA" w:rsidRDefault="003A37CF" w:rsidP="00417FB7">
      <w:pPr>
        <w:jc w:val="center"/>
        <w:rPr>
          <w:lang w:val="fr-CA"/>
        </w:rPr>
      </w:pPr>
      <w:r w:rsidRPr="00A252FA">
        <w:rPr>
          <w:lang w:val="fr-CA"/>
        </w:rPr>
        <w:t>J.S.C.C.</w:t>
      </w:r>
    </w:p>
    <w:p w14:paraId="1EC7BAFA" w14:textId="77777777" w:rsidR="008F53F3" w:rsidRPr="00A252FA" w:rsidRDefault="003A37CF" w:rsidP="00417FB7">
      <w:pPr>
        <w:jc w:val="center"/>
        <w:rPr>
          <w:lang w:val="fr-CA"/>
        </w:rPr>
      </w:pPr>
      <w:r w:rsidRPr="00A252FA">
        <w:rPr>
          <w:lang w:val="fr-CA"/>
        </w:rPr>
        <w:t>J.C.S.C.</w:t>
      </w:r>
    </w:p>
    <w:p w14:paraId="1EC7BAFB" w14:textId="77777777" w:rsidR="008F53F3" w:rsidRPr="00A252FA" w:rsidRDefault="008F53F3">
      <w:pPr>
        <w:spacing w:after="200" w:line="276" w:lineRule="auto"/>
        <w:rPr>
          <w:lang w:val="fr-CA"/>
        </w:rPr>
      </w:pPr>
    </w:p>
    <w:sectPr w:rsidR="008F53F3" w:rsidRPr="00A252FA" w:rsidSect="00472369">
      <w:headerReference w:type="default" r:id="rId9"/>
      <w:pgSz w:w="12240" w:h="15840"/>
      <w:pgMar w:top="1440" w:right="1440" w:bottom="63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7BAFE" w14:textId="77777777" w:rsidR="00B328CD" w:rsidRDefault="00B328CD">
      <w:r>
        <w:separator/>
      </w:r>
    </w:p>
  </w:endnote>
  <w:endnote w:type="continuationSeparator" w:id="0">
    <w:p w14:paraId="1EC7BAFF" w14:textId="77777777" w:rsidR="00B328CD" w:rsidRDefault="00B3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7BAFC" w14:textId="77777777" w:rsidR="00B328CD" w:rsidRDefault="00B328CD">
      <w:r>
        <w:separator/>
      </w:r>
    </w:p>
  </w:footnote>
  <w:footnote w:type="continuationSeparator" w:id="0">
    <w:p w14:paraId="1EC7BAFD" w14:textId="77777777" w:rsidR="00B328CD" w:rsidRDefault="00B3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BB00"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014E93">
      <w:rPr>
        <w:noProof/>
        <w:szCs w:val="24"/>
      </w:rPr>
      <w:t>2</w:t>
    </w:r>
    <w:r w:rsidR="00EF707C" w:rsidRPr="00417FB7">
      <w:rPr>
        <w:szCs w:val="24"/>
      </w:rPr>
      <w:fldChar w:fldCharType="end"/>
    </w:r>
    <w:r>
      <w:rPr>
        <w:szCs w:val="24"/>
      </w:rPr>
      <w:t xml:space="preserve"> -</w:t>
    </w:r>
  </w:p>
  <w:p w14:paraId="1EC7BB01" w14:textId="77777777" w:rsidR="008F53F3" w:rsidRDefault="008F53F3" w:rsidP="008F53F3">
    <w:pPr>
      <w:rPr>
        <w:szCs w:val="24"/>
      </w:rPr>
    </w:pPr>
  </w:p>
  <w:p w14:paraId="1EC7BB02" w14:textId="77777777" w:rsidR="008F53F3" w:rsidRDefault="008F53F3" w:rsidP="008F53F3">
    <w:pPr>
      <w:rPr>
        <w:szCs w:val="24"/>
      </w:rPr>
    </w:pPr>
  </w:p>
  <w:p w14:paraId="1EC7BB03" w14:textId="77777777" w:rsidR="008F53F3" w:rsidRDefault="008F53F3" w:rsidP="008F53F3">
    <w:pPr>
      <w:tabs>
        <w:tab w:val="right" w:pos="9360"/>
      </w:tabs>
      <w:jc w:val="right"/>
      <w:rPr>
        <w:szCs w:val="24"/>
      </w:rPr>
    </w:pPr>
    <w:r>
      <w:rPr>
        <w:szCs w:val="24"/>
      </w:rPr>
      <w:t xml:space="preserve">No. </w:t>
    </w:r>
    <w:r>
      <w:t>37634</w:t>
    </w:r>
    <w:r>
      <w:rPr>
        <w:szCs w:val="24"/>
      </w:rPr>
      <w:t>     </w:t>
    </w:r>
  </w:p>
  <w:p w14:paraId="1EC7BB04" w14:textId="77777777" w:rsidR="008F53F3" w:rsidRDefault="008F53F3" w:rsidP="008F53F3">
    <w:pP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C"/>
    <w:rsid w:val="00005730"/>
    <w:rsid w:val="00011960"/>
    <w:rsid w:val="00014E93"/>
    <w:rsid w:val="0001615A"/>
    <w:rsid w:val="000306C6"/>
    <w:rsid w:val="00032CD1"/>
    <w:rsid w:val="0003701B"/>
    <w:rsid w:val="0004338D"/>
    <w:rsid w:val="00054D01"/>
    <w:rsid w:val="00057FAF"/>
    <w:rsid w:val="00074657"/>
    <w:rsid w:val="00091327"/>
    <w:rsid w:val="000919B4"/>
    <w:rsid w:val="000B4AA7"/>
    <w:rsid w:val="000B76FF"/>
    <w:rsid w:val="000D7521"/>
    <w:rsid w:val="000E4CCE"/>
    <w:rsid w:val="00110EB3"/>
    <w:rsid w:val="0016666F"/>
    <w:rsid w:val="00167C15"/>
    <w:rsid w:val="001B3EC0"/>
    <w:rsid w:val="001D0116"/>
    <w:rsid w:val="001D4323"/>
    <w:rsid w:val="001E1079"/>
    <w:rsid w:val="001F4889"/>
    <w:rsid w:val="00203642"/>
    <w:rsid w:val="00212BA0"/>
    <w:rsid w:val="002523DE"/>
    <w:rsid w:val="002568D3"/>
    <w:rsid w:val="0027284C"/>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3B761E"/>
    <w:rsid w:val="00414694"/>
    <w:rsid w:val="00417FB7"/>
    <w:rsid w:val="0042783F"/>
    <w:rsid w:val="00472369"/>
    <w:rsid w:val="004943CF"/>
    <w:rsid w:val="004956DA"/>
    <w:rsid w:val="004D4658"/>
    <w:rsid w:val="0055345D"/>
    <w:rsid w:val="00563E2C"/>
    <w:rsid w:val="00565073"/>
    <w:rsid w:val="00587869"/>
    <w:rsid w:val="00612913"/>
    <w:rsid w:val="00614908"/>
    <w:rsid w:val="00650109"/>
    <w:rsid w:val="006E7BAE"/>
    <w:rsid w:val="00701109"/>
    <w:rsid w:val="007372EA"/>
    <w:rsid w:val="00777612"/>
    <w:rsid w:val="0079129C"/>
    <w:rsid w:val="007917FE"/>
    <w:rsid w:val="007A54CC"/>
    <w:rsid w:val="007C5DE8"/>
    <w:rsid w:val="007E68C7"/>
    <w:rsid w:val="00804BE2"/>
    <w:rsid w:val="00816B78"/>
    <w:rsid w:val="00824412"/>
    <w:rsid w:val="008262A3"/>
    <w:rsid w:val="00830BBE"/>
    <w:rsid w:val="0086042A"/>
    <w:rsid w:val="008763A3"/>
    <w:rsid w:val="008813BC"/>
    <w:rsid w:val="00895263"/>
    <w:rsid w:val="008A0569"/>
    <w:rsid w:val="008A153F"/>
    <w:rsid w:val="008F4AEF"/>
    <w:rsid w:val="008F53F3"/>
    <w:rsid w:val="009305BF"/>
    <w:rsid w:val="00951EF6"/>
    <w:rsid w:val="0096638C"/>
    <w:rsid w:val="00971A08"/>
    <w:rsid w:val="00977737"/>
    <w:rsid w:val="009B161D"/>
    <w:rsid w:val="009C2C6D"/>
    <w:rsid w:val="009D45DF"/>
    <w:rsid w:val="009E0F71"/>
    <w:rsid w:val="009E7A46"/>
    <w:rsid w:val="009F26C4"/>
    <w:rsid w:val="009F436C"/>
    <w:rsid w:val="00A03153"/>
    <w:rsid w:val="00A103E3"/>
    <w:rsid w:val="00A252FA"/>
    <w:rsid w:val="00AB4A38"/>
    <w:rsid w:val="00AB5E22"/>
    <w:rsid w:val="00AD5CF8"/>
    <w:rsid w:val="00AE2077"/>
    <w:rsid w:val="00B158E3"/>
    <w:rsid w:val="00B328CD"/>
    <w:rsid w:val="00B408F8"/>
    <w:rsid w:val="00B5078E"/>
    <w:rsid w:val="00B60EDC"/>
    <w:rsid w:val="00B658F5"/>
    <w:rsid w:val="00B9594A"/>
    <w:rsid w:val="00BC39BE"/>
    <w:rsid w:val="00BD4E4C"/>
    <w:rsid w:val="00BF7644"/>
    <w:rsid w:val="00C1285B"/>
    <w:rsid w:val="00C173B0"/>
    <w:rsid w:val="00C17F71"/>
    <w:rsid w:val="00C2612E"/>
    <w:rsid w:val="00CE249F"/>
    <w:rsid w:val="00CE3D61"/>
    <w:rsid w:val="00CF17D0"/>
    <w:rsid w:val="00D42339"/>
    <w:rsid w:val="00D61AC2"/>
    <w:rsid w:val="00D83B8C"/>
    <w:rsid w:val="00DA4281"/>
    <w:rsid w:val="00DB1ADC"/>
    <w:rsid w:val="00E12A51"/>
    <w:rsid w:val="00E736B9"/>
    <w:rsid w:val="00E777AD"/>
    <w:rsid w:val="00EA4B61"/>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D4F58"/>
    <w:rsid w:val="00FF19EE"/>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EC7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semiHidden/>
    <w:unhideWhenUsed/>
    <w:rsid w:val="00417FB7"/>
    <w:pPr>
      <w:tabs>
        <w:tab w:val="center" w:pos="4680"/>
        <w:tab w:val="right" w:pos="9360"/>
      </w:tabs>
    </w:pPr>
  </w:style>
  <w:style w:type="character" w:customStyle="1" w:styleId="HeaderChar">
    <w:name w:val="Header Char"/>
    <w:basedOn w:val="DefaultParagraphFont"/>
    <w:link w:val="Header"/>
    <w:uiPriority w:val="99"/>
    <w:semiHidden/>
    <w:rsid w:val="00417FB7"/>
    <w:rPr>
      <w:rFonts w:ascii="Times New Roman" w:hAnsi="Times New Roman" w:cs="Times New Roman"/>
      <w:sz w:val="20"/>
      <w:szCs w:val="20"/>
    </w:rPr>
  </w:style>
  <w:style w:type="paragraph" w:styleId="Footer">
    <w:name w:val="footer"/>
    <w:basedOn w:val="Normal"/>
    <w:link w:val="FooterChar"/>
    <w:uiPriority w:val="99"/>
    <w:semiHidden/>
    <w:unhideWhenUsed/>
    <w:rsid w:val="00417FB7"/>
    <w:pPr>
      <w:tabs>
        <w:tab w:val="center" w:pos="4680"/>
        <w:tab w:val="right" w:pos="9360"/>
      </w:tabs>
    </w:pPr>
  </w:style>
  <w:style w:type="character" w:customStyle="1" w:styleId="FooterChar">
    <w:name w:val="Footer Char"/>
    <w:basedOn w:val="DefaultParagraphFont"/>
    <w:link w:val="Footer"/>
    <w:uiPriority w:val="99"/>
    <w:semiHidden/>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b66f2d2d919b5ca09116ffca6975615">
  <xsd:schema xmlns:xsd="http://www.w3.org/2001/XMLSchema" xmlns:xs="http://www.w3.org/2001/XMLSchema" xmlns:p="http://schemas.microsoft.com/office/2006/metadata/properties" xmlns:ns2="40ae4924-d04e-473c-aafa-3657aad971d6" targetNamespace="http://schemas.microsoft.com/office/2006/metadata/properties" ma:root="true" ma:fieldsID="9620ae11144e52805f6815ca47274e0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FolderNameEn xmlns="40ae4924-d04e-473c-aafa-3657aad971d6">Leave Application - Judgment on Leave Application</FolderNameEn>
    <Case xmlns="40ae4924-d04e-473c-aafa-3657aad971d6">12028</Case>
    <OtherLawsAndIssues xmlns="40ae4924-d04e-473c-aafa-3657aad971d6" xsi:nil="true"/>
    <DocumentType xmlns="40ae4924-d04e-473c-aafa-3657aad971d6">36</DocumentType>
    <DecisionProcessType xmlns="40ae4924-d04e-473c-aafa-3657aad971d6" xsi:nil="true"/>
    <SccRules xmlns="40ae4924-d04e-473c-aafa-3657aad971d6" xsi:nil="true"/>
    <FolderCode xmlns="40ae4924-d04e-473c-aafa-3657aad971d6">01-07</FolderCode>
    <DocumentLanguage xmlns="40ae4924-d04e-473c-aafa-3657aad971d6">
      <Value>1</Value>
      <Value>2</Value>
    </DocumentLanguage>
    <DocumentDate xmlns="40ae4924-d04e-473c-aafa-3657aad971d6">2017-11-23T05:00:00+00:00</DocumentDate>
    <SecurityClassification xmlns="40ae4924-d04e-473c-aafa-3657aad971d6">2</SecurityClassification>
    <SccAct xmlns="40ae4924-d04e-473c-aafa-3657aad971d6" xsi:nil="true"/>
    <CaseSensitivity xmlns="40ae4924-d04e-473c-aafa-3657aad971d6">
      <Value>1</Value>
    </CaseSensitivity>
    <AuthorContributor xmlns="40ae4924-d04e-473c-aafa-3657aad971d6">Abe, Gas, Row</AuthorContributor>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Props1.xml><?xml version="1.0" encoding="utf-8"?>
<ds:datastoreItem xmlns:ds="http://schemas.openxmlformats.org/officeDocument/2006/customXml" ds:itemID="{BC26D45C-678D-463F-9EB1-223FBAED62DB}">
  <ds:schemaRefs>
    <ds:schemaRef ds:uri="http://schemas.microsoft.com/sharepoint/v3/contenttype/forms"/>
  </ds:schemaRefs>
</ds:datastoreItem>
</file>

<file path=customXml/itemProps2.xml><?xml version="1.0" encoding="utf-8"?>
<ds:datastoreItem xmlns:ds="http://schemas.openxmlformats.org/officeDocument/2006/customXml" ds:itemID="{3527E0F5-4306-48E1-B13D-EDC5B6104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5EE7C-37D1-40CD-9AFD-F3D06A1B8EDD}">
  <ds:schemaRefs>
    <ds:schemaRef ds:uri="http://schemas.microsoft.com/office/2006/metadata/properties"/>
    <ds:schemaRef ds:uri="http://schemas.microsoft.com/office/infopath/2007/PartnerControls"/>
    <ds:schemaRef ds:uri="40ae4924-d04e-473c-aafa-3657aad971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2017-11-29T16:45:00Z</dcterms:created>
  <dcterms:modified xsi:type="dcterms:W3CDTF">2017-11-29T16:45:00Z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NameEn">
    <vt:lpwstr>Leave Application - Judgment on Leave Application</vt:lpwstr>
  </property>
  <property fmtid="{D5CDD505-2E9C-101B-9397-08002B2CF9AE}" pid="5" name="FolderCode">
    <vt:lpwstr>01-07</vt:lpwstr>
  </property>
</Properties>
</file>