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032D5" w14:textId="77777777" w:rsidR="00ED265D" w:rsidRDefault="00ED265D" w:rsidP="00AE2077">
      <w:pPr>
        <w:jc w:val="right"/>
        <w:sectPr w:rsidR="00ED265D" w:rsidSect="00054D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1440" w:footer="720" w:gutter="0"/>
          <w:cols w:space="720"/>
          <w:titlePg/>
          <w:docGrid w:linePitch="326"/>
        </w:sectPr>
      </w:pPr>
    </w:p>
    <w:p w14:paraId="5C5032D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37728</w:t>
      </w:r>
      <w:r w:rsidR="0016666F" w:rsidRPr="006E7BAE">
        <w:t>     </w:t>
      </w:r>
    </w:p>
    <w:p w14:paraId="5C5032D7" w14:textId="77777777" w:rsidR="009F436C" w:rsidRPr="006E7BAE" w:rsidRDefault="009F436C" w:rsidP="00382FEC"/>
    <w:p w14:paraId="5C5032D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C5032DC" w14:textId="77777777" w:rsidTr="00C173B0">
        <w:tc>
          <w:tcPr>
            <w:tcW w:w="2269" w:type="pct"/>
          </w:tcPr>
          <w:p w14:paraId="5C5032D9" w14:textId="77777777" w:rsidR="00417FB7" w:rsidRPr="006E7BAE" w:rsidRDefault="00A24849" w:rsidP="008262A3">
            <w:r>
              <w:t>March 1</w:t>
            </w:r>
            <w:r w:rsidR="00880F06">
              <w:t>5</w:t>
            </w:r>
            <w:r>
              <w:t>, 2018</w:t>
            </w:r>
          </w:p>
        </w:tc>
        <w:tc>
          <w:tcPr>
            <w:tcW w:w="381" w:type="pct"/>
          </w:tcPr>
          <w:p w14:paraId="5C5032DA" w14:textId="77777777" w:rsidR="00417FB7" w:rsidRPr="006E7BAE" w:rsidRDefault="00417FB7" w:rsidP="00382FEC"/>
        </w:tc>
        <w:tc>
          <w:tcPr>
            <w:tcW w:w="2350" w:type="pct"/>
          </w:tcPr>
          <w:p w14:paraId="5C5032DB" w14:textId="77777777" w:rsidR="00417FB7" w:rsidRPr="00D83B8C" w:rsidRDefault="00A24849" w:rsidP="00816B78">
            <w:pPr>
              <w:rPr>
                <w:lang w:val="en-US"/>
              </w:rPr>
            </w:pPr>
            <w:r>
              <w:t>Le 1</w:t>
            </w:r>
            <w:r w:rsidR="00880F06">
              <w:t>5</w:t>
            </w:r>
            <w:r>
              <w:t xml:space="preserve"> mars 2018</w:t>
            </w:r>
          </w:p>
        </w:tc>
      </w:tr>
      <w:tr w:rsidR="00E12A51" w:rsidRPr="006E7BAE" w14:paraId="5C5032E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C5032D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C5032D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C5032D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C1318" w14:paraId="5C5032E4" w14:textId="77777777" w:rsidTr="00C173B0">
        <w:tc>
          <w:tcPr>
            <w:tcW w:w="2269" w:type="pct"/>
          </w:tcPr>
          <w:p w14:paraId="5C5032E1" w14:textId="77777777" w:rsidR="00417FB7" w:rsidRPr="006E7BAE" w:rsidRDefault="00417FB7" w:rsidP="008262A3">
            <w:r w:rsidRPr="006E7BAE">
              <w:t xml:space="preserve">Coram:  </w:t>
            </w:r>
            <w:r>
              <w:t>Wagner C.J. and Abella, Moldaver, Karakatsanis, Gascon, Côté, Brown, Rowe and Martin JJ.</w:t>
            </w:r>
          </w:p>
        </w:tc>
        <w:tc>
          <w:tcPr>
            <w:tcW w:w="381" w:type="pct"/>
          </w:tcPr>
          <w:p w14:paraId="5C5032E2" w14:textId="77777777" w:rsidR="00417FB7" w:rsidRPr="006E7BAE" w:rsidRDefault="00417FB7" w:rsidP="00382FEC"/>
        </w:tc>
        <w:tc>
          <w:tcPr>
            <w:tcW w:w="2350" w:type="pct"/>
          </w:tcPr>
          <w:p w14:paraId="5C5032E3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80F06">
              <w:rPr>
                <w:lang w:val="fr-FR"/>
              </w:rPr>
              <w:t>Le juge en chef Wagner et les juges Abella, Moldaver, Karakatsanis, Gascon, Côté, Brown, Rowe et Martin</w:t>
            </w:r>
          </w:p>
        </w:tc>
      </w:tr>
      <w:tr w:rsidR="00C2612E" w:rsidRPr="003C1318" w14:paraId="5C5032E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C5032E5" w14:textId="77777777" w:rsidR="00C2612E" w:rsidRPr="00880F06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C5032E6" w14:textId="77777777" w:rsidR="00C2612E" w:rsidRPr="00880F06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C5032E7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5C5032FC" w14:textId="77777777" w:rsidTr="00C173B0">
        <w:tc>
          <w:tcPr>
            <w:tcW w:w="2269" w:type="pct"/>
          </w:tcPr>
          <w:p w14:paraId="5C5032E9" w14:textId="77777777" w:rsidR="00137676" w:rsidRDefault="00880F06">
            <w:pPr>
              <w:pStyle w:val="SCCLsocPrefix"/>
            </w:pPr>
            <w:r>
              <w:t>BETWEEN:</w:t>
            </w:r>
            <w:r>
              <w:br/>
            </w:r>
          </w:p>
          <w:p w14:paraId="5C5032EA" w14:textId="77777777" w:rsidR="00137676" w:rsidRDefault="00880F06">
            <w:pPr>
              <w:pStyle w:val="SCCLsocParty"/>
            </w:pPr>
            <w:r>
              <w:t>David Mandel, Bruce Anelevitz and Francis McGeachy</w:t>
            </w:r>
            <w:r>
              <w:br/>
            </w:r>
          </w:p>
          <w:p w14:paraId="5C5032EB" w14:textId="77777777" w:rsidR="00137676" w:rsidRDefault="00880F06">
            <w:pPr>
              <w:pStyle w:val="SCCLsocPartyRole"/>
            </w:pPr>
            <w:r>
              <w:t>Applicants</w:t>
            </w:r>
            <w:r>
              <w:br/>
            </w:r>
          </w:p>
          <w:p w14:paraId="5C5032EC" w14:textId="77777777" w:rsidR="00137676" w:rsidRDefault="00880F06">
            <w:pPr>
              <w:pStyle w:val="SCCLsocVersus"/>
            </w:pPr>
            <w:r>
              <w:t>- and -</w:t>
            </w:r>
            <w:r>
              <w:br/>
            </w:r>
          </w:p>
          <w:p w14:paraId="5C5032ED" w14:textId="77777777" w:rsidR="00137676" w:rsidRDefault="00880F06">
            <w:pPr>
              <w:pStyle w:val="SCCLsocParty"/>
            </w:pPr>
            <w:r>
              <w:t>Morguard Residential</w:t>
            </w:r>
            <w:r>
              <w:br/>
            </w:r>
          </w:p>
          <w:p w14:paraId="5C5032EE" w14:textId="77777777" w:rsidR="00137676" w:rsidRDefault="00880F06">
            <w:pPr>
              <w:pStyle w:val="SCCLsocPartyRole"/>
            </w:pPr>
            <w:r>
              <w:t>Respondent</w:t>
            </w:r>
            <w:r>
              <w:br/>
            </w:r>
          </w:p>
          <w:p w14:paraId="5C5032F1" w14:textId="3A00F28C" w:rsidR="00137676" w:rsidRDefault="00137676">
            <w:pPr>
              <w:pStyle w:val="SCCLsocPartyRole"/>
            </w:pPr>
          </w:p>
        </w:tc>
        <w:tc>
          <w:tcPr>
            <w:tcW w:w="381" w:type="pct"/>
          </w:tcPr>
          <w:p w14:paraId="5C5032F2" w14:textId="77777777" w:rsidR="00824412" w:rsidRPr="006E7BAE" w:rsidRDefault="00824412" w:rsidP="00375294"/>
        </w:tc>
        <w:tc>
          <w:tcPr>
            <w:tcW w:w="2350" w:type="pct"/>
          </w:tcPr>
          <w:p w14:paraId="5C5032F3" w14:textId="77777777" w:rsidR="00137676" w:rsidRPr="00855E94" w:rsidRDefault="00880F06">
            <w:pPr>
              <w:pStyle w:val="SCCLsocPrefix"/>
              <w:rPr>
                <w:lang w:val="fr-CA"/>
              </w:rPr>
            </w:pPr>
            <w:r w:rsidRPr="00855E94">
              <w:rPr>
                <w:lang w:val="fr-CA"/>
              </w:rPr>
              <w:t>ENTRE :</w:t>
            </w:r>
            <w:r w:rsidRPr="00855E94">
              <w:rPr>
                <w:lang w:val="fr-CA"/>
              </w:rPr>
              <w:br/>
            </w:r>
          </w:p>
          <w:p w14:paraId="5C5032F4" w14:textId="77777777" w:rsidR="00137676" w:rsidRPr="00855E94" w:rsidRDefault="00880F06">
            <w:pPr>
              <w:pStyle w:val="SCCLsocParty"/>
              <w:rPr>
                <w:lang w:val="fr-CA"/>
              </w:rPr>
            </w:pPr>
            <w:r w:rsidRPr="00855E94">
              <w:rPr>
                <w:lang w:val="fr-CA"/>
              </w:rPr>
              <w:t>David Mandel, Bruce Anelevitz et Francis McGeachy</w:t>
            </w:r>
            <w:r w:rsidRPr="00855E94">
              <w:rPr>
                <w:lang w:val="fr-CA"/>
              </w:rPr>
              <w:br/>
            </w:r>
          </w:p>
          <w:p w14:paraId="5C5032F5" w14:textId="77777777" w:rsidR="00137676" w:rsidRPr="00880F06" w:rsidRDefault="00880F06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880F06">
              <w:rPr>
                <w:lang w:val="fr-FR"/>
              </w:rPr>
              <w:t>s</w:t>
            </w:r>
            <w:r w:rsidRPr="00880F06">
              <w:rPr>
                <w:lang w:val="fr-FR"/>
              </w:rPr>
              <w:br/>
            </w:r>
          </w:p>
          <w:p w14:paraId="5C5032F6" w14:textId="77777777" w:rsidR="00137676" w:rsidRPr="00880F06" w:rsidRDefault="00880F06">
            <w:pPr>
              <w:pStyle w:val="SCCLsocVersus"/>
              <w:rPr>
                <w:lang w:val="fr-FR"/>
              </w:rPr>
            </w:pPr>
            <w:r w:rsidRPr="00880F06">
              <w:rPr>
                <w:lang w:val="fr-FR"/>
              </w:rPr>
              <w:t>- et -</w:t>
            </w:r>
            <w:r w:rsidRPr="00880F06">
              <w:rPr>
                <w:lang w:val="fr-FR"/>
              </w:rPr>
              <w:br/>
            </w:r>
          </w:p>
          <w:p w14:paraId="5C5032F7" w14:textId="77777777" w:rsidR="00137676" w:rsidRPr="00880F06" w:rsidRDefault="00880F06">
            <w:pPr>
              <w:pStyle w:val="SCCLsocParty"/>
              <w:rPr>
                <w:lang w:val="fr-FR"/>
              </w:rPr>
            </w:pPr>
            <w:r w:rsidRPr="00880F06">
              <w:rPr>
                <w:lang w:val="fr-FR"/>
              </w:rPr>
              <w:t>Morguard Residential</w:t>
            </w:r>
            <w:r w:rsidRPr="00880F06">
              <w:rPr>
                <w:lang w:val="fr-FR"/>
              </w:rPr>
              <w:br/>
            </w:r>
          </w:p>
          <w:p w14:paraId="5C5032F8" w14:textId="77777777" w:rsidR="00137676" w:rsidRPr="00880F06" w:rsidRDefault="00880F06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Intimée</w:t>
            </w:r>
            <w:r w:rsidRPr="00880F06">
              <w:rPr>
                <w:lang w:val="fr-FR"/>
              </w:rPr>
              <w:br/>
            </w:r>
          </w:p>
          <w:p w14:paraId="5C5032FB" w14:textId="5165C72A" w:rsidR="00137676" w:rsidRDefault="00137676">
            <w:pPr>
              <w:pStyle w:val="SCCLsocPartyRole"/>
            </w:pPr>
          </w:p>
        </w:tc>
      </w:tr>
      <w:tr w:rsidR="00824412" w:rsidRPr="006E7BAE" w14:paraId="5C50330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C5032F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C5032F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C5032F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</w:tbl>
    <w:p w14:paraId="5C503301" w14:textId="77777777" w:rsidR="00880F06" w:rsidRDefault="00880F06">
      <w:r>
        <w:br w:type="page"/>
      </w:r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824412" w:rsidRPr="003C1318" w14:paraId="5C503309" w14:textId="77777777" w:rsidTr="00C173B0">
        <w:tc>
          <w:tcPr>
            <w:tcW w:w="2269" w:type="pct"/>
          </w:tcPr>
          <w:p w14:paraId="5C503302" w14:textId="77777777"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14:paraId="5C503303" w14:textId="77777777" w:rsidR="00824412" w:rsidRPr="006E7BAE" w:rsidRDefault="00824412" w:rsidP="00417FB7">
            <w:pPr>
              <w:jc w:val="center"/>
            </w:pPr>
          </w:p>
          <w:p w14:paraId="5C503304" w14:textId="3D63D576" w:rsidR="00824412" w:rsidRPr="006E7BAE" w:rsidRDefault="00880F06" w:rsidP="003C1318">
            <w:pPr>
              <w:jc w:val="both"/>
            </w:pPr>
            <w:r>
              <w:t xml:space="preserve">The motion for an extension of time to serve and file the application for leave to appeal is dismissed.  </w:t>
            </w:r>
            <w:r w:rsidR="00855E94">
              <w:t>In any event, h</w:t>
            </w:r>
            <w:bookmarkStart w:id="0" w:name="_GoBack"/>
            <w:bookmarkEnd w:id="0"/>
            <w:r w:rsidR="00855E94">
              <w:t>ad such motion been granted, t</w:t>
            </w:r>
            <w:r w:rsidR="00824412" w:rsidRPr="006E7BAE">
              <w:t>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 xml:space="preserve">M47493, </w:t>
            </w:r>
            <w:r w:rsidR="00824412" w:rsidRPr="006E7BAE">
              <w:t xml:space="preserve">dated </w:t>
            </w:r>
            <w:r w:rsidR="00824412">
              <w:t>May 19, 2017</w:t>
            </w:r>
            <w:r>
              <w:t>,</w:t>
            </w:r>
            <w:r w:rsidR="00824412" w:rsidRPr="006E7BAE">
              <w:t xml:space="preserve"> </w:t>
            </w:r>
            <w:r w:rsidR="00855E94">
              <w:t>would have been</w:t>
            </w:r>
            <w:r w:rsidR="00824412" w:rsidRPr="006E7BAE">
              <w:t xml:space="preserve"> </w:t>
            </w:r>
            <w:r>
              <w:t>dismissed</w:t>
            </w:r>
            <w:r w:rsidR="003C1318">
              <w:t>.</w:t>
            </w:r>
          </w:p>
        </w:tc>
        <w:tc>
          <w:tcPr>
            <w:tcW w:w="381" w:type="pct"/>
          </w:tcPr>
          <w:p w14:paraId="5C50330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C50330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C50330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C503308" w14:textId="5ED8C4B3" w:rsidR="00824412" w:rsidRPr="006E7BAE" w:rsidRDefault="00880F06" w:rsidP="006945D1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rejetée. </w:t>
            </w:r>
            <w:r w:rsidR="00855E94">
              <w:rPr>
                <w:lang w:val="fr-CA"/>
              </w:rPr>
              <w:t>Quoi qu’il en soit, même si la requête avait été accueillie, 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80F06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880F06">
              <w:rPr>
                <w:lang w:val="fr-FR"/>
              </w:rPr>
              <w:t xml:space="preserve">M47493,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80F06">
              <w:rPr>
                <w:lang w:val="fr-FR"/>
              </w:rPr>
              <w:t>19 mai 2017</w:t>
            </w:r>
            <w:r w:rsidR="00824412" w:rsidRPr="006E7BAE">
              <w:rPr>
                <w:lang w:val="fr-CA"/>
              </w:rPr>
              <w:t xml:space="preserve">, </w:t>
            </w:r>
            <w:r w:rsidR="00855E94">
              <w:rPr>
                <w:lang w:val="fr-CA"/>
              </w:rPr>
              <w:t>aurait été</w:t>
            </w:r>
            <w:r w:rsidR="00824412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>rejeté</w:t>
            </w:r>
            <w:r w:rsidR="00855E94">
              <w:rPr>
                <w:lang w:val="fr-CA"/>
              </w:rPr>
              <w:t>e.</w:t>
            </w:r>
            <w:r>
              <w:rPr>
                <w:lang w:val="fr-CA"/>
              </w:rPr>
              <w:t xml:space="preserve"> </w:t>
            </w:r>
          </w:p>
        </w:tc>
      </w:tr>
    </w:tbl>
    <w:p w14:paraId="5C50330A" w14:textId="77777777" w:rsidR="009F436C" w:rsidRPr="00D83B8C" w:rsidRDefault="009F436C" w:rsidP="00382FEC">
      <w:pPr>
        <w:rPr>
          <w:lang w:val="fr-CA"/>
        </w:rPr>
      </w:pPr>
    </w:p>
    <w:p w14:paraId="5C50330B" w14:textId="77777777" w:rsidR="009F436C" w:rsidRDefault="009F436C" w:rsidP="00417FB7">
      <w:pPr>
        <w:jc w:val="center"/>
        <w:rPr>
          <w:lang w:val="fr-CA"/>
        </w:rPr>
      </w:pPr>
    </w:p>
    <w:p w14:paraId="5C50330C" w14:textId="77777777" w:rsidR="00880F06" w:rsidRDefault="00880F06" w:rsidP="00417FB7">
      <w:pPr>
        <w:jc w:val="center"/>
        <w:rPr>
          <w:lang w:val="fr-CA"/>
        </w:rPr>
      </w:pPr>
    </w:p>
    <w:p w14:paraId="5C50330D" w14:textId="77777777" w:rsidR="00880F06" w:rsidRDefault="00880F06" w:rsidP="00417FB7">
      <w:pPr>
        <w:jc w:val="center"/>
        <w:rPr>
          <w:lang w:val="fr-CA"/>
        </w:rPr>
      </w:pPr>
    </w:p>
    <w:p w14:paraId="5C50330E" w14:textId="77777777" w:rsidR="00880F06" w:rsidRPr="00D83B8C" w:rsidRDefault="00880F06" w:rsidP="00417FB7">
      <w:pPr>
        <w:jc w:val="center"/>
        <w:rPr>
          <w:lang w:val="fr-CA"/>
        </w:rPr>
      </w:pPr>
    </w:p>
    <w:p w14:paraId="5C50330F" w14:textId="77777777" w:rsidR="009F436C" w:rsidRPr="00D83B8C" w:rsidRDefault="009F436C" w:rsidP="00417FB7">
      <w:pPr>
        <w:jc w:val="center"/>
        <w:rPr>
          <w:lang w:val="fr-CA"/>
        </w:rPr>
      </w:pPr>
    </w:p>
    <w:p w14:paraId="5C50331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C50331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5C503312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ED265D">
      <w:type w:val="continuous"/>
      <w:pgSz w:w="12240" w:h="15840"/>
      <w:pgMar w:top="1440" w:right="1440" w:bottom="144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03315" w14:textId="77777777" w:rsidR="00EC5EE0" w:rsidRDefault="00EC5EE0">
      <w:r>
        <w:separator/>
      </w:r>
    </w:p>
  </w:endnote>
  <w:endnote w:type="continuationSeparator" w:id="0">
    <w:p w14:paraId="5C503316" w14:textId="77777777" w:rsidR="00EC5EE0" w:rsidRDefault="00E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0331D" w14:textId="77777777" w:rsidR="00A24849" w:rsidRDefault="00A248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0331E" w14:textId="77777777" w:rsidR="00A24849" w:rsidRDefault="00A248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0332C" w14:textId="77777777" w:rsidR="00A24849" w:rsidRDefault="00A24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03313" w14:textId="77777777" w:rsidR="00EC5EE0" w:rsidRDefault="00EC5EE0">
      <w:r>
        <w:separator/>
      </w:r>
    </w:p>
  </w:footnote>
  <w:footnote w:type="continuationSeparator" w:id="0">
    <w:p w14:paraId="5C503314" w14:textId="77777777" w:rsidR="00EC5EE0" w:rsidRDefault="00EC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03317" w14:textId="77777777" w:rsidR="00A24849" w:rsidRDefault="00A248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0331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D38B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C503319" w14:textId="77777777" w:rsidR="008F53F3" w:rsidRDefault="008F53F3" w:rsidP="008F53F3">
    <w:pPr>
      <w:rPr>
        <w:szCs w:val="24"/>
      </w:rPr>
    </w:pPr>
  </w:p>
  <w:p w14:paraId="5C50331A" w14:textId="77777777" w:rsidR="008F53F3" w:rsidRDefault="008F53F3" w:rsidP="008F53F3">
    <w:pPr>
      <w:rPr>
        <w:szCs w:val="24"/>
      </w:rPr>
    </w:pPr>
  </w:p>
  <w:p w14:paraId="5C50331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37728</w:t>
    </w:r>
    <w:r>
      <w:rPr>
        <w:szCs w:val="24"/>
      </w:rPr>
      <w:t>     </w:t>
    </w:r>
  </w:p>
  <w:p w14:paraId="5C50331C" w14:textId="77777777"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0331F" w14:textId="77777777" w:rsidR="00ED265D" w:rsidRDefault="00ED265D" w:rsidP="00ED265D"/>
  <w:p w14:paraId="5C503320" w14:textId="77777777" w:rsidR="00ED265D" w:rsidRPr="006E7BAE" w:rsidRDefault="00ED265D" w:rsidP="00ED265D"/>
  <w:p w14:paraId="5C503321" w14:textId="77777777" w:rsidR="00ED265D" w:rsidRPr="006E7BAE" w:rsidRDefault="00ED265D" w:rsidP="00ED265D"/>
  <w:p w14:paraId="5C503322" w14:textId="77777777" w:rsidR="00ED265D" w:rsidRPr="006E7BAE" w:rsidRDefault="00ED265D" w:rsidP="00ED265D"/>
  <w:p w14:paraId="5C503323" w14:textId="77777777" w:rsidR="00ED265D" w:rsidRDefault="00ED265D" w:rsidP="00ED265D"/>
  <w:p w14:paraId="5C503324" w14:textId="77777777" w:rsidR="00ED265D" w:rsidRDefault="00ED265D" w:rsidP="00ED265D"/>
  <w:p w14:paraId="5C503325" w14:textId="77777777" w:rsidR="00ED265D" w:rsidRDefault="00ED265D" w:rsidP="00ED265D"/>
  <w:p w14:paraId="5C503326" w14:textId="77777777" w:rsidR="00ED265D" w:rsidRDefault="00ED265D" w:rsidP="00ED265D"/>
  <w:p w14:paraId="5C503327" w14:textId="77777777" w:rsidR="00ED265D" w:rsidRDefault="00ED265D" w:rsidP="00ED265D"/>
  <w:p w14:paraId="5C503328" w14:textId="77777777" w:rsidR="00ED265D" w:rsidRDefault="00ED265D" w:rsidP="00ED265D"/>
  <w:p w14:paraId="5C503329" w14:textId="77777777" w:rsidR="00ED265D" w:rsidRPr="006E7BAE" w:rsidRDefault="00ED265D" w:rsidP="00ED265D"/>
  <w:p w14:paraId="5C50332A" w14:textId="77777777" w:rsidR="00ED265D" w:rsidRPr="006E7BAE" w:rsidRDefault="00ED265D" w:rsidP="00ED265D"/>
  <w:p w14:paraId="5C50332B" w14:textId="77777777" w:rsidR="00ED265D" w:rsidRDefault="00ED26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ocumentProtection w:edit="forms" w:enforcement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37676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1318"/>
    <w:rsid w:val="00410EDC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945D1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5E94"/>
    <w:rsid w:val="0086042A"/>
    <w:rsid w:val="008763A3"/>
    <w:rsid w:val="00880F06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C6EA7"/>
    <w:rsid w:val="00BD38B9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C503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1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12122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2018-03-15T04:00:00+00:00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Rowe,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4FA565D-290F-405B-A4BC-A48487A3B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469959-6CE1-4F11-BA18-A15FC45C9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B7C18B-9958-4A79-B9FE-1CB67B6F6E5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2018-03-15T12:50:00Z</dcterms:created>
  <dcterms:modified xsi:type="dcterms:W3CDTF">2018-03-15T12:50:00Z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