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5FAF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37780</w:t>
      </w:r>
      <w:r w:rsidR="0016666F" w:rsidRPr="006E7BAE">
        <w:t>     </w:t>
      </w:r>
    </w:p>
    <w:p w14:paraId="2B15FAFA" w14:textId="77777777" w:rsidR="009F436C" w:rsidRPr="006E7BAE" w:rsidRDefault="009F436C" w:rsidP="00382FEC"/>
    <w:p w14:paraId="2B15FAF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15FAFF" w14:textId="77777777" w:rsidTr="00C173B0">
        <w:tc>
          <w:tcPr>
            <w:tcW w:w="2269" w:type="pct"/>
          </w:tcPr>
          <w:p w14:paraId="2B15FAFC" w14:textId="77777777" w:rsidR="00417FB7" w:rsidRPr="006E7BAE" w:rsidRDefault="000B126C" w:rsidP="008262A3">
            <w:r>
              <w:t>May 17</w:t>
            </w:r>
            <w:r w:rsidR="00543EDD">
              <w:t>, 2018</w:t>
            </w:r>
          </w:p>
        </w:tc>
        <w:tc>
          <w:tcPr>
            <w:tcW w:w="381" w:type="pct"/>
          </w:tcPr>
          <w:p w14:paraId="2B15FAFD" w14:textId="77777777" w:rsidR="00417FB7" w:rsidRPr="006E7BAE" w:rsidRDefault="00417FB7" w:rsidP="00382FEC"/>
        </w:tc>
        <w:tc>
          <w:tcPr>
            <w:tcW w:w="2350" w:type="pct"/>
          </w:tcPr>
          <w:p w14:paraId="2B15FAFE" w14:textId="77777777" w:rsidR="00417FB7" w:rsidRPr="00D83B8C" w:rsidRDefault="000B126C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mai 2018</w:t>
            </w:r>
          </w:p>
        </w:tc>
      </w:tr>
      <w:tr w:rsidR="00E12A51" w:rsidRPr="006E7BAE" w14:paraId="2B15FB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15FB0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15FB0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15FB0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15FB11" w14:textId="77777777" w:rsidTr="00C173B0">
        <w:tc>
          <w:tcPr>
            <w:tcW w:w="2269" w:type="pct"/>
          </w:tcPr>
          <w:p w14:paraId="2B15FB04" w14:textId="77777777" w:rsidR="0000601D" w:rsidRDefault="000B126C">
            <w:pPr>
              <w:pStyle w:val="SCCLsocPrefix"/>
            </w:pPr>
            <w:r>
              <w:t>BETWEEN:</w:t>
            </w:r>
            <w:r>
              <w:br/>
            </w:r>
          </w:p>
          <w:p w14:paraId="2B15FB05" w14:textId="77777777" w:rsidR="0000601D" w:rsidRDefault="000B126C">
            <w:pPr>
              <w:pStyle w:val="SCCLsocParty"/>
            </w:pPr>
            <w:r>
              <w:t>Darren John</w:t>
            </w:r>
            <w:r>
              <w:br/>
            </w:r>
          </w:p>
          <w:p w14:paraId="2B15FB06" w14:textId="77777777" w:rsidR="0000601D" w:rsidRDefault="000B126C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2B15FB07" w14:textId="77777777" w:rsidR="0000601D" w:rsidRDefault="000B126C">
            <w:pPr>
              <w:pStyle w:val="SCCLsocVersus"/>
            </w:pPr>
            <w:r>
              <w:t>- and -</w:t>
            </w:r>
            <w:r>
              <w:br/>
            </w:r>
          </w:p>
          <w:p w14:paraId="2B15FB08" w14:textId="77777777" w:rsidR="0000601D" w:rsidRDefault="000B126C">
            <w:pPr>
              <w:pStyle w:val="SCCLsocParty"/>
            </w:pPr>
            <w:r>
              <w:t>Alex Ballingall, Toronto Star Newspapers Ltd. and Torstar Corporation</w:t>
            </w:r>
            <w:r>
              <w:br/>
            </w:r>
          </w:p>
          <w:p w14:paraId="2B15FB09" w14:textId="77777777" w:rsidR="0000601D" w:rsidRDefault="000B126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B15FB0A" w14:textId="77777777" w:rsidR="00824412" w:rsidRPr="006E7BAE" w:rsidRDefault="00824412" w:rsidP="00375294"/>
        </w:tc>
        <w:tc>
          <w:tcPr>
            <w:tcW w:w="2350" w:type="pct"/>
          </w:tcPr>
          <w:p w14:paraId="2B15FB0B" w14:textId="77777777" w:rsidR="0000601D" w:rsidRDefault="000B126C">
            <w:pPr>
              <w:pStyle w:val="SCCLsocPrefix"/>
            </w:pPr>
            <w:r>
              <w:t>ENTRE :</w:t>
            </w:r>
            <w:r>
              <w:br/>
            </w:r>
          </w:p>
          <w:p w14:paraId="2B15FB0C" w14:textId="77777777" w:rsidR="0000601D" w:rsidRDefault="000B126C">
            <w:pPr>
              <w:pStyle w:val="SCCLsocParty"/>
            </w:pPr>
            <w:r>
              <w:t>Darren John</w:t>
            </w:r>
            <w:r>
              <w:br/>
            </w:r>
          </w:p>
          <w:p w14:paraId="2B15FB0D" w14:textId="77777777" w:rsidR="0000601D" w:rsidRDefault="000B126C">
            <w:pPr>
              <w:pStyle w:val="SCCLsocPartyRole"/>
            </w:pPr>
            <w:r>
              <w:t>Demandeur</w:t>
            </w:r>
            <w:r>
              <w:br/>
            </w:r>
          </w:p>
          <w:p w14:paraId="2B15FB0E" w14:textId="77777777" w:rsidR="0000601D" w:rsidRDefault="000B126C">
            <w:pPr>
              <w:pStyle w:val="SCCLsocVersus"/>
            </w:pPr>
            <w:r>
              <w:t>- et -</w:t>
            </w:r>
            <w:r>
              <w:br/>
            </w:r>
          </w:p>
          <w:p w14:paraId="2B15FB0F" w14:textId="77777777" w:rsidR="0000601D" w:rsidRDefault="000B126C">
            <w:pPr>
              <w:pStyle w:val="SCCLsocParty"/>
            </w:pPr>
            <w:r>
              <w:t>Alex Ballingall, Toronto Star Newspapers Ltd. et Torstar Corporation</w:t>
            </w:r>
            <w:r>
              <w:br/>
            </w:r>
          </w:p>
          <w:p w14:paraId="2B15FB10" w14:textId="77777777" w:rsidR="0000601D" w:rsidRDefault="000B126C">
            <w:pPr>
              <w:pStyle w:val="SCCLsocPartyRole"/>
            </w:pPr>
            <w:r>
              <w:t>Intimés</w:t>
            </w:r>
          </w:p>
        </w:tc>
      </w:tr>
      <w:tr w:rsidR="00824412" w:rsidRPr="006E7BAE" w14:paraId="2B15FB1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15FB1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15FB1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15FB1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2B15FB20" w14:textId="77777777" w:rsidTr="000B126C">
        <w:trPr>
          <w:trHeight w:val="2507"/>
        </w:trPr>
        <w:tc>
          <w:tcPr>
            <w:tcW w:w="2269" w:type="pct"/>
          </w:tcPr>
          <w:p w14:paraId="2B15FB1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15FB17" w14:textId="77777777" w:rsidR="00824412" w:rsidRPr="006E7BAE" w:rsidRDefault="00824412" w:rsidP="00417FB7">
            <w:pPr>
              <w:jc w:val="center"/>
            </w:pPr>
          </w:p>
          <w:p w14:paraId="2B15FB1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C62056, 2017 ONCA 579</w:t>
            </w:r>
            <w:r w:rsidRPr="006E7BAE">
              <w:t xml:space="preserve">, dated </w:t>
            </w:r>
            <w:r>
              <w:t>July 7, 2017</w:t>
            </w:r>
            <w:r w:rsidR="000B126C">
              <w:t>,</w:t>
            </w:r>
            <w:r w:rsidRPr="006E7BAE">
              <w:t xml:space="preserve"> is </w:t>
            </w:r>
            <w:r w:rsidR="000B126C">
              <w:t>dismissed with costs.</w:t>
            </w:r>
          </w:p>
          <w:p w14:paraId="2B15FB19" w14:textId="77777777" w:rsidR="003F6511" w:rsidRDefault="003F6511" w:rsidP="00011960">
            <w:pPr>
              <w:jc w:val="both"/>
            </w:pPr>
          </w:p>
          <w:p w14:paraId="2B15FB1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15FB1B" w14:textId="77777777" w:rsidR="00824412" w:rsidRDefault="00824412" w:rsidP="00417FB7">
            <w:pPr>
              <w:jc w:val="center"/>
            </w:pPr>
          </w:p>
          <w:p w14:paraId="2B15FB1C" w14:textId="77777777" w:rsidR="000B126C" w:rsidRPr="006E7BAE" w:rsidRDefault="000B126C" w:rsidP="00417FB7">
            <w:pPr>
              <w:jc w:val="center"/>
            </w:pPr>
          </w:p>
        </w:tc>
        <w:tc>
          <w:tcPr>
            <w:tcW w:w="2350" w:type="pct"/>
          </w:tcPr>
          <w:p w14:paraId="2B15FB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15FB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15FB1F" w14:textId="77777777" w:rsidR="003F6511" w:rsidRPr="006E7BAE" w:rsidRDefault="00824412" w:rsidP="000B126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C62056, 2017 ONCA 579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7 juillet 2017</w:t>
            </w:r>
            <w:r w:rsidRPr="006E7BAE">
              <w:rPr>
                <w:lang w:val="fr-CA"/>
              </w:rPr>
              <w:t xml:space="preserve">, est </w:t>
            </w:r>
            <w:r w:rsidR="000B126C">
              <w:rPr>
                <w:lang w:val="fr-CA"/>
              </w:rPr>
              <w:t>rejet</w:t>
            </w:r>
            <w:r w:rsidR="000B126C">
              <w:rPr>
                <w:rFonts w:cs="Times New Roman"/>
                <w:lang w:val="fr-CA"/>
              </w:rPr>
              <w:t>é</w:t>
            </w:r>
            <w:r w:rsidR="000B126C">
              <w:rPr>
                <w:lang w:val="fr-CA"/>
              </w:rPr>
              <w:t>e avec d</w:t>
            </w:r>
            <w:r w:rsidR="000B126C">
              <w:rPr>
                <w:rFonts w:cs="Times New Roman"/>
                <w:lang w:val="fr-CA"/>
              </w:rPr>
              <w:t>é</w:t>
            </w:r>
            <w:r w:rsidR="000B126C">
              <w:rPr>
                <w:lang w:val="fr-CA"/>
              </w:rPr>
              <w:t>pens.</w:t>
            </w:r>
          </w:p>
        </w:tc>
      </w:tr>
    </w:tbl>
    <w:p w14:paraId="2B15FB21" w14:textId="77777777" w:rsidR="009F436C" w:rsidRDefault="009F436C" w:rsidP="00382FEC">
      <w:pPr>
        <w:rPr>
          <w:lang w:val="fr-CA"/>
        </w:rPr>
      </w:pPr>
    </w:p>
    <w:p w14:paraId="2B15FB22" w14:textId="77777777" w:rsidR="000B126C" w:rsidRDefault="000B126C" w:rsidP="00382FEC">
      <w:pPr>
        <w:rPr>
          <w:lang w:val="fr-CA"/>
        </w:rPr>
      </w:pPr>
    </w:p>
    <w:p w14:paraId="2B15FB23" w14:textId="77777777" w:rsidR="000B126C" w:rsidRPr="00D83B8C" w:rsidRDefault="000B126C" w:rsidP="00382FEC">
      <w:pPr>
        <w:rPr>
          <w:lang w:val="fr-CA"/>
        </w:rPr>
      </w:pPr>
    </w:p>
    <w:p w14:paraId="2B15FB24" w14:textId="77777777" w:rsidR="009F436C" w:rsidRPr="00D83B8C" w:rsidRDefault="009F436C" w:rsidP="00417FB7">
      <w:pPr>
        <w:jc w:val="center"/>
        <w:rPr>
          <w:lang w:val="fr-CA"/>
        </w:rPr>
      </w:pPr>
    </w:p>
    <w:p w14:paraId="2B15FB25" w14:textId="77777777" w:rsidR="009F436C" w:rsidRPr="00D83B8C" w:rsidRDefault="009F436C" w:rsidP="00417FB7">
      <w:pPr>
        <w:jc w:val="center"/>
        <w:rPr>
          <w:lang w:val="fr-CA"/>
        </w:rPr>
      </w:pPr>
    </w:p>
    <w:p w14:paraId="2B15FB2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15FB2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B15FB2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B2B" w14:textId="77777777" w:rsidR="00983D48" w:rsidRDefault="00983D48">
      <w:r>
        <w:separator/>
      </w:r>
    </w:p>
  </w:endnote>
  <w:endnote w:type="continuationSeparator" w:id="0">
    <w:p w14:paraId="2B15FB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FB29" w14:textId="77777777" w:rsidR="00983D48" w:rsidRDefault="00983D48">
      <w:r>
        <w:separator/>
      </w:r>
    </w:p>
  </w:footnote>
  <w:footnote w:type="continuationSeparator" w:id="0">
    <w:p w14:paraId="2B15FB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FB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B126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15FB2E" w14:textId="77777777" w:rsidR="008F53F3" w:rsidRDefault="008F53F3" w:rsidP="008F53F3">
    <w:pPr>
      <w:rPr>
        <w:szCs w:val="24"/>
      </w:rPr>
    </w:pPr>
  </w:p>
  <w:p w14:paraId="2B15FB2F" w14:textId="77777777" w:rsidR="008F53F3" w:rsidRDefault="008F53F3" w:rsidP="008F53F3">
    <w:pPr>
      <w:rPr>
        <w:szCs w:val="24"/>
      </w:rPr>
    </w:pPr>
  </w:p>
  <w:p w14:paraId="2B15FB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37780</w:t>
    </w:r>
    <w:r>
      <w:rPr>
        <w:szCs w:val="24"/>
      </w:rPr>
      <w:t>     </w:t>
    </w:r>
  </w:p>
  <w:p w14:paraId="2B15FB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15FB32" w14:textId="77777777" w:rsidR="0073151A" w:rsidRDefault="0073151A" w:rsidP="0073151A"/>
      <w:p w14:paraId="2B15FB33" w14:textId="77777777" w:rsidR="0073151A" w:rsidRPr="006E7BAE" w:rsidRDefault="0073151A" w:rsidP="0073151A"/>
      <w:p w14:paraId="2B15FB34" w14:textId="77777777" w:rsidR="0073151A" w:rsidRPr="006E7BAE" w:rsidRDefault="0073151A" w:rsidP="0073151A"/>
      <w:p w14:paraId="2B15FB35" w14:textId="77777777" w:rsidR="0073151A" w:rsidRPr="006E7BAE" w:rsidRDefault="0073151A" w:rsidP="0073151A"/>
      <w:p w14:paraId="2B15FB36" w14:textId="77777777" w:rsidR="0073151A" w:rsidRDefault="0073151A" w:rsidP="0073151A"/>
      <w:p w14:paraId="2B15FB37" w14:textId="77777777" w:rsidR="0073151A" w:rsidRDefault="0073151A" w:rsidP="0073151A"/>
      <w:p w14:paraId="2B15FB38" w14:textId="77777777" w:rsidR="0073151A" w:rsidRDefault="0073151A" w:rsidP="0073151A"/>
      <w:p w14:paraId="2B15FB39" w14:textId="77777777" w:rsidR="0073151A" w:rsidRDefault="0073151A" w:rsidP="0073151A"/>
      <w:p w14:paraId="2B15FB3A" w14:textId="77777777" w:rsidR="0073151A" w:rsidRDefault="0073151A" w:rsidP="0073151A"/>
      <w:p w14:paraId="2B15FB3B" w14:textId="77777777" w:rsidR="0073151A" w:rsidRPr="006E7BAE" w:rsidRDefault="0073151A" w:rsidP="0073151A"/>
      <w:p w14:paraId="2B15FB3C" w14:textId="77777777" w:rsidR="00ED265D" w:rsidRPr="0073151A" w:rsidRDefault="00841B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01D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26C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1B1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15F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DDDFD1B-8281-4DE0-87CB-745BFE7FE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023AF-60FB-42A4-B519-71E899A35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C9607-2CF2-44F8-BE73-90EBE90AC2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2018-05-14T18:08:00Z</dcterms:created>
  <dcterms:modified xsi:type="dcterms:W3CDTF">2018-05-14T18:08:00Z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