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CFDE" w14:textId="77777777" w:rsidR="009F436C" w:rsidRDefault="009F436C" w:rsidP="00382FEC"/>
    <w:p w14:paraId="3309CFE1" w14:textId="77777777" w:rsidR="0016666F" w:rsidRPr="006E7BAE" w:rsidRDefault="0016666F" w:rsidP="00382FEC"/>
    <w:p w14:paraId="3309CFE2" w14:textId="77777777" w:rsidR="0016666F" w:rsidRDefault="0016666F" w:rsidP="00382FEC"/>
    <w:p w14:paraId="3309CFE3" w14:textId="77777777" w:rsidR="00D83B8C" w:rsidRDefault="00D83B8C" w:rsidP="00382FEC"/>
    <w:p w14:paraId="2F7AF93B" w14:textId="77777777" w:rsidR="00DF04E2" w:rsidRDefault="00DF04E2" w:rsidP="00382FEC"/>
    <w:p w14:paraId="1BB812DE" w14:textId="77777777" w:rsidR="00DF04E2" w:rsidRDefault="00DF04E2" w:rsidP="00382FEC"/>
    <w:p w14:paraId="55D127A0" w14:textId="77777777" w:rsidR="0004247E" w:rsidRDefault="0004247E" w:rsidP="00382FEC"/>
    <w:p w14:paraId="53EA130B" w14:textId="77777777" w:rsidR="0004247E" w:rsidRDefault="0004247E" w:rsidP="00382FEC"/>
    <w:p w14:paraId="3309CFE4" w14:textId="77777777" w:rsidR="008763A3" w:rsidRDefault="008763A3" w:rsidP="00382FEC"/>
    <w:p w14:paraId="3309CFEA" w14:textId="73367A1E" w:rsidR="009F436C" w:rsidRPr="006E7BAE" w:rsidRDefault="003A37CF" w:rsidP="00AE2077">
      <w:pPr>
        <w:jc w:val="right"/>
      </w:pPr>
      <w:r w:rsidRPr="006E7BAE">
        <w:t xml:space="preserve">No. </w:t>
      </w:r>
      <w:r>
        <w:t>377</w:t>
      </w:r>
      <w:r w:rsidR="006F1E82">
        <w:t>16</w:t>
      </w:r>
      <w:r w:rsidR="0016666F" w:rsidRPr="006E7BAE">
        <w:t>    </w:t>
      </w:r>
    </w:p>
    <w:p w14:paraId="3309CFEB" w14:textId="77777777" w:rsidR="009F436C" w:rsidRPr="006E7BAE" w:rsidRDefault="009F436C" w:rsidP="00382FEC"/>
    <w:p w14:paraId="3309CF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09CFF0" w14:textId="77777777" w:rsidTr="00C173B0">
        <w:tc>
          <w:tcPr>
            <w:tcW w:w="2269" w:type="pct"/>
          </w:tcPr>
          <w:p w14:paraId="3309CFED" w14:textId="54E3B824" w:rsidR="00417FB7" w:rsidRPr="006E7BAE" w:rsidRDefault="00FD5BFB" w:rsidP="00194317">
            <w:r>
              <w:t>August 2</w:t>
            </w:r>
            <w:r w:rsidR="00B328CD">
              <w:t>, 2018</w:t>
            </w:r>
          </w:p>
        </w:tc>
        <w:tc>
          <w:tcPr>
            <w:tcW w:w="381" w:type="pct"/>
          </w:tcPr>
          <w:p w14:paraId="3309CFEE" w14:textId="77777777" w:rsidR="00417FB7" w:rsidRPr="006E7BAE" w:rsidRDefault="00417FB7" w:rsidP="00382FEC"/>
        </w:tc>
        <w:tc>
          <w:tcPr>
            <w:tcW w:w="2350" w:type="pct"/>
          </w:tcPr>
          <w:p w14:paraId="3309CFEF" w14:textId="12FD607C" w:rsidR="00417FB7" w:rsidRPr="00D83B8C" w:rsidRDefault="00B328CD" w:rsidP="00194317">
            <w:pPr>
              <w:rPr>
                <w:lang w:val="en-US"/>
              </w:rPr>
            </w:pPr>
            <w:r>
              <w:t xml:space="preserve">Le </w:t>
            </w:r>
            <w:r w:rsidR="00FD5BFB">
              <w:t>2 ao</w:t>
            </w:r>
            <w:r w:rsidR="00FD5BFB">
              <w:rPr>
                <w:lang w:val="fr-CA"/>
              </w:rPr>
              <w:t>ût</w:t>
            </w:r>
            <w:r w:rsidR="007E1893">
              <w:t xml:space="preserve"> </w:t>
            </w:r>
            <w:r>
              <w:t>2018</w:t>
            </w:r>
          </w:p>
        </w:tc>
      </w:tr>
      <w:tr w:rsidR="00C2612E" w:rsidRPr="00FD5BFB" w14:paraId="3309CF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9CFF9" w14:textId="77777777" w:rsidR="00C2612E" w:rsidRPr="00B137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9CFFA" w14:textId="77777777" w:rsidR="00C2612E" w:rsidRPr="00B137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9CFF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E7220" w14:paraId="3309D00B" w14:textId="77777777" w:rsidTr="00C173B0">
        <w:tc>
          <w:tcPr>
            <w:tcW w:w="2269" w:type="pct"/>
          </w:tcPr>
          <w:p w14:paraId="3309CFFD" w14:textId="77777777" w:rsidR="00515A61" w:rsidRDefault="000E7220">
            <w:pPr>
              <w:pStyle w:val="SCCLsocPrefix"/>
            </w:pPr>
            <w:r>
              <w:t>BETWEEN:</w:t>
            </w:r>
            <w:r>
              <w:br/>
            </w:r>
          </w:p>
          <w:p w14:paraId="3309CFFE" w14:textId="77777777" w:rsidR="00515A61" w:rsidRDefault="000E7220">
            <w:pPr>
              <w:pStyle w:val="SCCLsocParty"/>
            </w:pPr>
            <w:r>
              <w:t>Merchant Law Group LLP</w:t>
            </w:r>
            <w:r>
              <w:br/>
            </w:r>
          </w:p>
          <w:p w14:paraId="3309CFFF" w14:textId="77777777" w:rsidR="00515A61" w:rsidRDefault="000E7220">
            <w:pPr>
              <w:pStyle w:val="SCCLsocPartyRole"/>
            </w:pPr>
            <w:r>
              <w:t>Applicant</w:t>
            </w:r>
            <w:r>
              <w:br/>
            </w:r>
          </w:p>
          <w:p w14:paraId="3309D000" w14:textId="77777777" w:rsidR="00515A61" w:rsidRDefault="000E7220">
            <w:pPr>
              <w:pStyle w:val="SCCLsocVersus"/>
            </w:pPr>
            <w:r>
              <w:t>- and -</w:t>
            </w:r>
            <w:r>
              <w:br/>
            </w:r>
          </w:p>
          <w:p w14:paraId="3309D001" w14:textId="3588A2A2" w:rsidR="00515A61" w:rsidRDefault="006F1E82">
            <w:pPr>
              <w:pStyle w:val="SCCLsocParty"/>
            </w:pPr>
            <w:r>
              <w:t>Attorney General of Canada, Chief Adjudicator of the Indian Residential S</w:t>
            </w:r>
            <w:r w:rsidR="00B43E22">
              <w:t>chools Adjudication Secretariat</w:t>
            </w:r>
            <w:r>
              <w:t xml:space="preserve"> </w:t>
            </w:r>
            <w:r w:rsidR="00B43E22">
              <w:t xml:space="preserve">and </w:t>
            </w:r>
            <w:r>
              <w:t>Crawford Class Action Services, a division of Crawford &amp; Company (Canada), in its capacity as Court Monitor</w:t>
            </w:r>
            <w:r w:rsidR="000E7220">
              <w:br/>
            </w:r>
          </w:p>
          <w:p w14:paraId="3309D002" w14:textId="0921C3AB" w:rsidR="00515A61" w:rsidRDefault="000E7220">
            <w:pPr>
              <w:pStyle w:val="SCCLsocPartyRole"/>
            </w:pPr>
            <w:r>
              <w:t>Respondent</w:t>
            </w:r>
            <w:r w:rsidR="00D628DA">
              <w:t>s</w:t>
            </w:r>
          </w:p>
        </w:tc>
        <w:tc>
          <w:tcPr>
            <w:tcW w:w="381" w:type="pct"/>
          </w:tcPr>
          <w:p w14:paraId="3309D003" w14:textId="77777777" w:rsidR="00824412" w:rsidRPr="006E7BAE" w:rsidRDefault="00824412" w:rsidP="00375294"/>
        </w:tc>
        <w:tc>
          <w:tcPr>
            <w:tcW w:w="2350" w:type="pct"/>
          </w:tcPr>
          <w:p w14:paraId="3309D004" w14:textId="77777777" w:rsidR="00515A61" w:rsidRPr="00B137F3" w:rsidRDefault="000E7220">
            <w:pPr>
              <w:pStyle w:val="SCCLsocPrefix"/>
              <w:rPr>
                <w:lang w:val="fr-CA"/>
              </w:rPr>
            </w:pPr>
            <w:r w:rsidRPr="00B137F3">
              <w:rPr>
                <w:lang w:val="fr-CA"/>
              </w:rPr>
              <w:t>ENTRE :</w:t>
            </w:r>
            <w:r w:rsidRPr="00B137F3">
              <w:rPr>
                <w:lang w:val="fr-CA"/>
              </w:rPr>
              <w:br/>
            </w:r>
          </w:p>
          <w:p w14:paraId="3309D005" w14:textId="77777777" w:rsidR="00515A61" w:rsidRPr="00B137F3" w:rsidRDefault="000E7220">
            <w:pPr>
              <w:pStyle w:val="SCCLsocParty"/>
              <w:rPr>
                <w:lang w:val="fr-CA"/>
              </w:rPr>
            </w:pPr>
            <w:r w:rsidRPr="00B137F3">
              <w:rPr>
                <w:lang w:val="fr-CA"/>
              </w:rPr>
              <w:t>Merchant Law Group LLP</w:t>
            </w:r>
            <w:r w:rsidRPr="00B137F3">
              <w:rPr>
                <w:lang w:val="fr-CA"/>
              </w:rPr>
              <w:br/>
            </w:r>
          </w:p>
          <w:p w14:paraId="3309D006" w14:textId="77777777" w:rsidR="00515A61" w:rsidRPr="00B137F3" w:rsidRDefault="000E7220">
            <w:pPr>
              <w:pStyle w:val="SCCLsocPartyRole"/>
              <w:rPr>
                <w:lang w:val="fr-CA"/>
              </w:rPr>
            </w:pPr>
            <w:r w:rsidRPr="00B137F3">
              <w:rPr>
                <w:lang w:val="fr-CA"/>
              </w:rPr>
              <w:t>Demanderesse</w:t>
            </w:r>
            <w:r w:rsidRPr="00B137F3">
              <w:rPr>
                <w:lang w:val="fr-CA"/>
              </w:rPr>
              <w:br/>
            </w:r>
          </w:p>
          <w:p w14:paraId="3309D007" w14:textId="77777777" w:rsidR="00515A61" w:rsidRPr="00B137F3" w:rsidRDefault="000E7220">
            <w:pPr>
              <w:pStyle w:val="SCCLsocVersus"/>
              <w:rPr>
                <w:lang w:val="fr-CA"/>
              </w:rPr>
            </w:pPr>
            <w:r w:rsidRPr="00B137F3">
              <w:rPr>
                <w:lang w:val="fr-CA"/>
              </w:rPr>
              <w:t>- et -</w:t>
            </w:r>
            <w:r w:rsidRPr="00B137F3">
              <w:rPr>
                <w:lang w:val="fr-CA"/>
              </w:rPr>
              <w:br/>
            </w:r>
          </w:p>
          <w:p w14:paraId="3309D009" w14:textId="6259CF2B" w:rsidR="00515A61" w:rsidRPr="00B137F3" w:rsidRDefault="006F1E82">
            <w:pPr>
              <w:pStyle w:val="SCCLsocParty"/>
              <w:rPr>
                <w:lang w:val="fr-CA"/>
              </w:rPr>
            </w:pPr>
            <w:r w:rsidRPr="006F1E82">
              <w:rPr>
                <w:lang w:val="fr-CA"/>
              </w:rPr>
              <w:t>Procureur général du Canada, Adj</w:t>
            </w:r>
            <w:r w:rsidR="00B43E22">
              <w:rPr>
                <w:lang w:val="fr-CA"/>
              </w:rPr>
              <w:t>udicat</w:t>
            </w:r>
            <w:r w:rsidR="00FD5BFB">
              <w:rPr>
                <w:lang w:val="fr-CA"/>
              </w:rPr>
              <w:t>eur</w:t>
            </w:r>
            <w:r w:rsidR="00B43E22">
              <w:rPr>
                <w:lang w:val="fr-CA"/>
              </w:rPr>
              <w:t xml:space="preserve"> en chef, Secrétariat d’</w:t>
            </w:r>
            <w:r w:rsidRPr="006F1E82">
              <w:rPr>
                <w:lang w:val="fr-CA"/>
              </w:rPr>
              <w:t>adjudic</w:t>
            </w:r>
            <w:r w:rsidR="00B43E22">
              <w:rPr>
                <w:lang w:val="fr-CA"/>
              </w:rPr>
              <w:t xml:space="preserve">ation des pensionnats indiens et </w:t>
            </w:r>
            <w:r w:rsidR="00B43E22" w:rsidRPr="00B43E22">
              <w:rPr>
                <w:lang w:val="fr-CA"/>
              </w:rPr>
              <w:t>Crawford Class Action Services, une division de Crawford &amp; Company (Canada), en sa qualité de contrôleur judiciaire</w:t>
            </w:r>
          </w:p>
          <w:p w14:paraId="2568DD00" w14:textId="77777777" w:rsidR="00B43E22" w:rsidRDefault="00B43E22" w:rsidP="000E7220">
            <w:pPr>
              <w:pStyle w:val="SCCLsocPartyRole"/>
              <w:rPr>
                <w:lang w:val="fr-CA"/>
              </w:rPr>
            </w:pPr>
          </w:p>
          <w:p w14:paraId="3309D00A" w14:textId="62DE66FC" w:rsidR="00515A61" w:rsidRPr="000E7220" w:rsidRDefault="000E7220" w:rsidP="000E7220">
            <w:pPr>
              <w:pStyle w:val="SCCLsocPartyRole"/>
              <w:rPr>
                <w:lang w:val="fr-CA"/>
              </w:rPr>
            </w:pPr>
            <w:bookmarkStart w:id="0" w:name="_GoBack"/>
            <w:bookmarkEnd w:id="0"/>
            <w:r w:rsidRPr="000E7220">
              <w:rPr>
                <w:lang w:val="fr-CA"/>
              </w:rPr>
              <w:t>Intimé</w:t>
            </w:r>
            <w:r w:rsidR="00D628DA">
              <w:rPr>
                <w:lang w:val="fr-CA"/>
              </w:rPr>
              <w:t>s</w:t>
            </w:r>
          </w:p>
        </w:tc>
      </w:tr>
      <w:tr w:rsidR="00824412" w:rsidRPr="000E7220" w14:paraId="3309D0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9D00C" w14:textId="77777777" w:rsidR="00824412" w:rsidRPr="000E72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9D00D" w14:textId="77777777" w:rsidR="00824412" w:rsidRPr="000E72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9D00E" w14:textId="77777777" w:rsidR="00824412" w:rsidRPr="000E7220" w:rsidRDefault="00824412" w:rsidP="00B408F8">
            <w:pPr>
              <w:rPr>
                <w:lang w:val="fr-CA"/>
              </w:rPr>
            </w:pPr>
          </w:p>
        </w:tc>
      </w:tr>
      <w:tr w:rsidR="00824412" w:rsidRPr="0004247E" w14:paraId="3309D017" w14:textId="77777777" w:rsidTr="00E8148E">
        <w:trPr>
          <w:trHeight w:val="725"/>
        </w:trPr>
        <w:tc>
          <w:tcPr>
            <w:tcW w:w="2269" w:type="pct"/>
          </w:tcPr>
          <w:p w14:paraId="3309D0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09D011" w14:textId="77777777" w:rsidR="00824412" w:rsidRPr="006E7BAE" w:rsidRDefault="00824412" w:rsidP="00417FB7">
            <w:pPr>
              <w:jc w:val="center"/>
            </w:pPr>
          </w:p>
          <w:p w14:paraId="3309D012" w14:textId="2A6D98FD" w:rsidR="00824412" w:rsidRPr="006E7BAE" w:rsidRDefault="00824412" w:rsidP="0019431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 w:rsidR="00FD5BFB">
              <w:t>British Columbia</w:t>
            </w:r>
            <w:r w:rsidRPr="006E7BAE">
              <w:t xml:space="preserve">, Number </w:t>
            </w:r>
            <w:r w:rsidR="00A65022" w:rsidRPr="00A65022">
              <w:t>CA43849</w:t>
            </w:r>
            <w:r>
              <w:t xml:space="preserve">, </w:t>
            </w:r>
            <w:r w:rsidR="00A65022">
              <w:t>2017 BCCA 198</w:t>
            </w:r>
            <w:r w:rsidRPr="006E7BAE">
              <w:t xml:space="preserve">, dated </w:t>
            </w:r>
            <w:r w:rsidR="00A65022">
              <w:t>May 24</w:t>
            </w:r>
            <w:r>
              <w:t>, 2017</w:t>
            </w:r>
            <w:r w:rsidR="000E7220">
              <w:t>, is dismissed with costs</w:t>
            </w:r>
            <w:r w:rsidR="00194317">
              <w:t xml:space="preserve"> to the respondents</w:t>
            </w:r>
            <w:r w:rsidR="001821EA">
              <w:t>,</w:t>
            </w:r>
            <w:r w:rsidR="00E36857">
              <w:t xml:space="preserve"> the Attorney General of Canada and Crawford Class Action Services, a division of Crawford &amp; Company (Canada), in its capacity as Court Monitor</w:t>
            </w:r>
            <w:r w:rsidRPr="006E7BAE">
              <w:t>.</w:t>
            </w:r>
          </w:p>
        </w:tc>
        <w:tc>
          <w:tcPr>
            <w:tcW w:w="381" w:type="pct"/>
          </w:tcPr>
          <w:p w14:paraId="3309D0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09D0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09D0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9D016" w14:textId="219262D2" w:rsidR="00824412" w:rsidRPr="006E7BAE" w:rsidRDefault="00824412" w:rsidP="00E8148E">
            <w:pPr>
              <w:pStyle w:val="SCCLsocParty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37F3">
              <w:rPr>
                <w:lang w:val="fr-CA"/>
              </w:rPr>
              <w:t xml:space="preserve">Cour d’appel de la </w:t>
            </w:r>
            <w:r w:rsidR="001821EA">
              <w:rPr>
                <w:lang w:val="fr-CA"/>
              </w:rPr>
              <w:t>Colombie-Britannique</w:t>
            </w:r>
            <w:r w:rsidRPr="006E7BAE">
              <w:rPr>
                <w:lang w:val="fr-CA"/>
              </w:rPr>
              <w:t xml:space="preserve">, numéro </w:t>
            </w:r>
            <w:r w:rsidR="00A65022" w:rsidRPr="00A65022">
              <w:rPr>
                <w:lang w:val="fr-CA"/>
              </w:rPr>
              <w:t>CA43849</w:t>
            </w:r>
            <w:r w:rsidRPr="00B137F3">
              <w:rPr>
                <w:lang w:val="fr-CA"/>
              </w:rPr>
              <w:t xml:space="preserve">, </w:t>
            </w:r>
            <w:r w:rsidR="00A65022" w:rsidRPr="00DF04E2">
              <w:rPr>
                <w:lang w:val="fr-CA"/>
              </w:rPr>
              <w:t>2017 BCCA 198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65022">
              <w:rPr>
                <w:lang w:val="fr-CA"/>
              </w:rPr>
              <w:t>24</w:t>
            </w:r>
            <w:r w:rsidRPr="00B137F3">
              <w:rPr>
                <w:lang w:val="fr-CA"/>
              </w:rPr>
              <w:t> </w:t>
            </w:r>
            <w:r w:rsidR="00A65022">
              <w:rPr>
                <w:lang w:val="fr-CA"/>
              </w:rPr>
              <w:t>mai</w:t>
            </w:r>
            <w:r w:rsidRPr="00B137F3">
              <w:rPr>
                <w:lang w:val="fr-CA"/>
              </w:rPr>
              <w:t> 2017</w:t>
            </w:r>
            <w:r w:rsidRPr="006E7BAE">
              <w:rPr>
                <w:lang w:val="fr-CA"/>
              </w:rPr>
              <w:t xml:space="preserve">, est </w:t>
            </w:r>
            <w:r w:rsidR="000E7220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E36857">
              <w:rPr>
                <w:lang w:val="fr-CA"/>
              </w:rPr>
              <w:t xml:space="preserve"> </w:t>
            </w:r>
            <w:r w:rsidR="00E36857" w:rsidRPr="00E36857">
              <w:rPr>
                <w:lang w:val="fr-CA"/>
              </w:rPr>
              <w:t>en faveur des intimé</w:t>
            </w:r>
            <w:r w:rsidR="00D23D1E">
              <w:rPr>
                <w:lang w:val="fr-CA"/>
              </w:rPr>
              <w:t>s</w:t>
            </w:r>
            <w:r w:rsidR="001821EA">
              <w:rPr>
                <w:lang w:val="fr-CA"/>
              </w:rPr>
              <w:t>,</w:t>
            </w:r>
            <w:r w:rsidR="00E36857">
              <w:rPr>
                <w:lang w:val="fr-CA"/>
              </w:rPr>
              <w:t xml:space="preserve"> p</w:t>
            </w:r>
            <w:r w:rsidR="00E36857" w:rsidRPr="006F1E82">
              <w:rPr>
                <w:lang w:val="fr-CA"/>
              </w:rPr>
              <w:t>rocureur général du Canada</w:t>
            </w:r>
            <w:r w:rsidR="00E36857">
              <w:rPr>
                <w:lang w:val="fr-CA"/>
              </w:rPr>
              <w:t xml:space="preserve"> et </w:t>
            </w:r>
            <w:r w:rsidR="00E36857" w:rsidRPr="00B43E22">
              <w:rPr>
                <w:lang w:val="fr-CA"/>
              </w:rPr>
              <w:t>Crawford Class Action Servi</w:t>
            </w:r>
            <w:r w:rsidR="000E1573">
              <w:rPr>
                <w:lang w:val="fr-CA"/>
              </w:rPr>
              <w:t xml:space="preserve">ces, une division de Crawford &amp; </w:t>
            </w:r>
            <w:r w:rsidR="00E36857" w:rsidRPr="00B43E22">
              <w:rPr>
                <w:lang w:val="fr-CA"/>
              </w:rPr>
              <w:t>Company (Canada), en sa qualité de contrôleur judiciaire</w:t>
            </w:r>
            <w:r w:rsidR="00E36857">
              <w:rPr>
                <w:lang w:val="fr-CA"/>
              </w:rPr>
              <w:t>.</w:t>
            </w:r>
          </w:p>
        </w:tc>
      </w:tr>
    </w:tbl>
    <w:p w14:paraId="3309D018" w14:textId="77777777" w:rsidR="009F436C" w:rsidRDefault="009F436C" w:rsidP="00382FEC">
      <w:pPr>
        <w:rPr>
          <w:lang w:val="fr-CA"/>
        </w:rPr>
      </w:pPr>
    </w:p>
    <w:p w14:paraId="3DB16385" w14:textId="77777777" w:rsidR="00FD5BFB" w:rsidRDefault="00FD5BFB" w:rsidP="00382FEC">
      <w:pPr>
        <w:rPr>
          <w:lang w:val="fr-CA"/>
        </w:rPr>
      </w:pPr>
    </w:p>
    <w:p w14:paraId="0671C64D" w14:textId="77777777" w:rsidR="0004247E" w:rsidRDefault="0004247E" w:rsidP="00382FEC">
      <w:pPr>
        <w:rPr>
          <w:lang w:val="fr-CA"/>
        </w:rPr>
      </w:pPr>
    </w:p>
    <w:p w14:paraId="3309D0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309D01C" w14:textId="77777777" w:rsidR="003A37CF" w:rsidRPr="00D83B8C" w:rsidRDefault="003A37CF" w:rsidP="000E72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E7220" w:rsidRPr="00D83B8C">
        <w:rPr>
          <w:lang w:val="fr-CA"/>
        </w:rPr>
        <w:t xml:space="preserve"> </w:t>
      </w:r>
    </w:p>
    <w:sectPr w:rsidR="003A37CF" w:rsidRPr="00D83B8C" w:rsidSect="0004247E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9D01F" w14:textId="77777777" w:rsidR="00B328CD" w:rsidRDefault="00B328CD">
      <w:r>
        <w:separator/>
      </w:r>
    </w:p>
  </w:endnote>
  <w:endnote w:type="continuationSeparator" w:id="0">
    <w:p w14:paraId="3309D02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D01D" w14:textId="77777777" w:rsidR="00B328CD" w:rsidRDefault="00B328CD">
      <w:r>
        <w:separator/>
      </w:r>
    </w:p>
  </w:footnote>
  <w:footnote w:type="continuationSeparator" w:id="0">
    <w:p w14:paraId="3309D01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D0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247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09D022" w14:textId="77777777" w:rsidR="008F53F3" w:rsidRDefault="008F53F3" w:rsidP="008F53F3">
    <w:pPr>
      <w:rPr>
        <w:szCs w:val="24"/>
      </w:rPr>
    </w:pPr>
  </w:p>
  <w:p w14:paraId="3309D023" w14:textId="77777777" w:rsidR="008F53F3" w:rsidRDefault="008F53F3" w:rsidP="008F53F3">
    <w:pPr>
      <w:rPr>
        <w:szCs w:val="24"/>
      </w:rPr>
    </w:pPr>
  </w:p>
  <w:p w14:paraId="3309D0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37794</w:t>
    </w:r>
    <w:r>
      <w:rPr>
        <w:szCs w:val="24"/>
      </w:rPr>
      <w:t>     </w:t>
    </w:r>
  </w:p>
  <w:p w14:paraId="3309D02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247E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1573"/>
    <w:rsid w:val="000E4CCE"/>
    <w:rsid w:val="000E7220"/>
    <w:rsid w:val="00110EB3"/>
    <w:rsid w:val="0016666F"/>
    <w:rsid w:val="00167C15"/>
    <w:rsid w:val="001821EA"/>
    <w:rsid w:val="00194317"/>
    <w:rsid w:val="001B3EC0"/>
    <w:rsid w:val="001B719F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4CB"/>
    <w:rsid w:val="004943CF"/>
    <w:rsid w:val="004956DA"/>
    <w:rsid w:val="004D4658"/>
    <w:rsid w:val="00515A61"/>
    <w:rsid w:val="0055345D"/>
    <w:rsid w:val="00563E2C"/>
    <w:rsid w:val="00587869"/>
    <w:rsid w:val="00612913"/>
    <w:rsid w:val="00614908"/>
    <w:rsid w:val="00650109"/>
    <w:rsid w:val="006E7BAE"/>
    <w:rsid w:val="006F1E82"/>
    <w:rsid w:val="00701109"/>
    <w:rsid w:val="007372EA"/>
    <w:rsid w:val="00777612"/>
    <w:rsid w:val="0079129C"/>
    <w:rsid w:val="007917FE"/>
    <w:rsid w:val="007A54CC"/>
    <w:rsid w:val="007C5DE8"/>
    <w:rsid w:val="007E189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5022"/>
    <w:rsid w:val="00AB4A38"/>
    <w:rsid w:val="00AB5E22"/>
    <w:rsid w:val="00AE2077"/>
    <w:rsid w:val="00B137F3"/>
    <w:rsid w:val="00B158E3"/>
    <w:rsid w:val="00B328CD"/>
    <w:rsid w:val="00B408F8"/>
    <w:rsid w:val="00B43E2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3D1E"/>
    <w:rsid w:val="00D42339"/>
    <w:rsid w:val="00D61AC2"/>
    <w:rsid w:val="00D628DA"/>
    <w:rsid w:val="00D83B8C"/>
    <w:rsid w:val="00DA4281"/>
    <w:rsid w:val="00DB1ADC"/>
    <w:rsid w:val="00DF04E2"/>
    <w:rsid w:val="00E12A51"/>
    <w:rsid w:val="00E36857"/>
    <w:rsid w:val="00E736B9"/>
    <w:rsid w:val="00E777AD"/>
    <w:rsid w:val="00E8148E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5BF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09C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34375-FFB4-4B62-81EA-ED96CD1B32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D60898B-B2F9-4DA6-98B3-4A9CAC85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24142-4405-4C31-87AD-BEEEFAB58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2018-07-31T14:08:00Z</dcterms:created>
  <dcterms:modified xsi:type="dcterms:W3CDTF">2018-07-31T14:08:00Z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