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BE9F" w14:textId="77777777" w:rsidR="00CC2C08" w:rsidRDefault="00CC2C08" w:rsidP="00AE2077">
      <w:pPr>
        <w:jc w:val="right"/>
        <w:rPr>
          <w:szCs w:val="24"/>
        </w:rPr>
      </w:pPr>
    </w:p>
    <w:p w14:paraId="601DF7FA"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38000</w:t>
      </w:r>
      <w:r w:rsidR="00E81C0B" w:rsidRPr="001E26DB">
        <w:t>     </w:t>
      </w:r>
    </w:p>
    <w:p w14:paraId="601DF7FB" w14:textId="77777777" w:rsidR="009F436C" w:rsidRPr="001E26DB" w:rsidRDefault="009F436C" w:rsidP="00382FEC"/>
    <w:p w14:paraId="601DF7FC"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601DF800" w14:textId="77777777" w:rsidTr="00B37A52">
        <w:tc>
          <w:tcPr>
            <w:tcW w:w="2269" w:type="pct"/>
          </w:tcPr>
          <w:p w14:paraId="601DF7FD" w14:textId="77777777" w:rsidR="00417FB7" w:rsidRPr="001E26DB" w:rsidRDefault="0062554E" w:rsidP="00D219EA">
            <w:r>
              <w:t xml:space="preserve">Le </w:t>
            </w:r>
            <w:r w:rsidR="00D219EA">
              <w:t>11</w:t>
            </w:r>
            <w:r>
              <w:t xml:space="preserve"> </w:t>
            </w:r>
            <w:r w:rsidR="00D219EA">
              <w:t>octobre</w:t>
            </w:r>
            <w:r>
              <w:t xml:space="preserve"> 2018</w:t>
            </w:r>
          </w:p>
        </w:tc>
        <w:tc>
          <w:tcPr>
            <w:tcW w:w="381" w:type="pct"/>
          </w:tcPr>
          <w:p w14:paraId="601DF7FE" w14:textId="77777777" w:rsidR="00417FB7" w:rsidRPr="001E26DB" w:rsidRDefault="00417FB7" w:rsidP="00382FEC"/>
        </w:tc>
        <w:tc>
          <w:tcPr>
            <w:tcW w:w="2350" w:type="pct"/>
          </w:tcPr>
          <w:p w14:paraId="601DF7FF" w14:textId="77777777" w:rsidR="00417FB7" w:rsidRPr="001E26DB" w:rsidRDefault="00D219EA" w:rsidP="00D219EA">
            <w:pPr>
              <w:rPr>
                <w:lang w:val="en-CA"/>
              </w:rPr>
            </w:pPr>
            <w:r>
              <w:t>October</w:t>
            </w:r>
            <w:r w:rsidR="0062554E">
              <w:t xml:space="preserve"> </w:t>
            </w:r>
            <w:r>
              <w:t>11</w:t>
            </w:r>
            <w:r w:rsidR="0062554E">
              <w:t>, 2018</w:t>
            </w:r>
          </w:p>
        </w:tc>
      </w:tr>
      <w:tr w:rsidR="00C2612E" w:rsidRPr="0062554E" w14:paraId="601DF804" w14:textId="77777777" w:rsidTr="00A46E1B">
        <w:tc>
          <w:tcPr>
            <w:tcW w:w="2269" w:type="pct"/>
            <w:tcMar>
              <w:top w:w="0" w:type="dxa"/>
              <w:bottom w:w="0" w:type="dxa"/>
            </w:tcMar>
          </w:tcPr>
          <w:p w14:paraId="601DF801" w14:textId="77777777" w:rsidR="00C2612E" w:rsidRPr="00622562" w:rsidRDefault="00C2612E" w:rsidP="008262A3">
            <w:pPr>
              <w:rPr>
                <w:lang w:val="en-US"/>
              </w:rPr>
            </w:pPr>
          </w:p>
        </w:tc>
        <w:tc>
          <w:tcPr>
            <w:tcW w:w="381" w:type="pct"/>
            <w:tcMar>
              <w:top w:w="0" w:type="dxa"/>
              <w:bottom w:w="0" w:type="dxa"/>
            </w:tcMar>
          </w:tcPr>
          <w:p w14:paraId="601DF802" w14:textId="77777777" w:rsidR="00C2612E" w:rsidRPr="00622562" w:rsidRDefault="00C2612E" w:rsidP="00382FEC">
            <w:pPr>
              <w:rPr>
                <w:lang w:val="en-US"/>
              </w:rPr>
            </w:pPr>
          </w:p>
        </w:tc>
        <w:tc>
          <w:tcPr>
            <w:tcW w:w="2350" w:type="pct"/>
            <w:tcMar>
              <w:top w:w="0" w:type="dxa"/>
              <w:bottom w:w="0" w:type="dxa"/>
            </w:tcMar>
          </w:tcPr>
          <w:p w14:paraId="601DF803" w14:textId="77777777" w:rsidR="00C2612E" w:rsidRPr="001E26DB" w:rsidRDefault="00C2612E" w:rsidP="00382FEC">
            <w:pPr>
              <w:rPr>
                <w:lang w:val="en-CA"/>
              </w:rPr>
            </w:pPr>
          </w:p>
        </w:tc>
      </w:tr>
      <w:tr w:rsidR="00824412" w:rsidRPr="00CC2C08" w14:paraId="601DF812" w14:textId="77777777" w:rsidTr="006A1E6D">
        <w:tc>
          <w:tcPr>
            <w:tcW w:w="2269" w:type="pct"/>
          </w:tcPr>
          <w:p w14:paraId="601DF805" w14:textId="77777777" w:rsidR="00762413" w:rsidRDefault="00D219EA">
            <w:pPr>
              <w:pStyle w:val="SCCLsocPrefix"/>
            </w:pPr>
            <w:r>
              <w:t>ENTRE :</w:t>
            </w:r>
            <w:r>
              <w:br/>
            </w:r>
          </w:p>
          <w:p w14:paraId="601DF806" w14:textId="77777777" w:rsidR="00762413" w:rsidRDefault="00D219EA">
            <w:pPr>
              <w:pStyle w:val="SCCLsocParty"/>
            </w:pPr>
            <w:r>
              <w:t>Aldège Banville</w:t>
            </w:r>
            <w:r>
              <w:br/>
            </w:r>
          </w:p>
          <w:p w14:paraId="601DF807" w14:textId="77777777" w:rsidR="00762413" w:rsidRDefault="008761CA">
            <w:pPr>
              <w:pStyle w:val="SCCLsocPartyRole"/>
            </w:pPr>
            <w:r>
              <w:t>Demandeur</w:t>
            </w:r>
            <w:r w:rsidR="00D219EA">
              <w:br/>
            </w:r>
          </w:p>
          <w:p w14:paraId="601DF808" w14:textId="77777777" w:rsidR="00762413" w:rsidRDefault="00D219EA">
            <w:pPr>
              <w:pStyle w:val="SCCLsocVersus"/>
            </w:pPr>
            <w:r>
              <w:t>- et -</w:t>
            </w:r>
            <w:r>
              <w:br/>
            </w:r>
          </w:p>
          <w:p w14:paraId="601DF809" w14:textId="77777777" w:rsidR="00762413" w:rsidRDefault="00D219EA">
            <w:pPr>
              <w:pStyle w:val="SCCLsocParty"/>
            </w:pPr>
            <w:r>
              <w:t>Sa Majesté la Reine</w:t>
            </w:r>
            <w:r>
              <w:br/>
            </w:r>
          </w:p>
          <w:p w14:paraId="601DF80A" w14:textId="77777777" w:rsidR="00762413" w:rsidRDefault="00D219EA" w:rsidP="00D219EA">
            <w:pPr>
              <w:pStyle w:val="SCCLsocPartyRole"/>
            </w:pPr>
            <w:r>
              <w:t>Intimée</w:t>
            </w:r>
          </w:p>
        </w:tc>
        <w:tc>
          <w:tcPr>
            <w:tcW w:w="381" w:type="pct"/>
          </w:tcPr>
          <w:p w14:paraId="601DF80B" w14:textId="77777777" w:rsidR="00824412" w:rsidRPr="00D87528" w:rsidRDefault="00824412" w:rsidP="00375294"/>
        </w:tc>
        <w:tc>
          <w:tcPr>
            <w:tcW w:w="2350" w:type="pct"/>
          </w:tcPr>
          <w:p w14:paraId="601DF80C" w14:textId="77777777" w:rsidR="00762413" w:rsidRPr="00D219EA" w:rsidRDefault="00D219EA">
            <w:pPr>
              <w:pStyle w:val="SCCLsocPrefix"/>
              <w:rPr>
                <w:lang w:val="en-CA"/>
              </w:rPr>
            </w:pPr>
            <w:r w:rsidRPr="00D219EA">
              <w:rPr>
                <w:lang w:val="en-CA"/>
              </w:rPr>
              <w:t>BETWEEN:</w:t>
            </w:r>
            <w:r w:rsidRPr="00D219EA">
              <w:rPr>
                <w:lang w:val="en-CA"/>
              </w:rPr>
              <w:br/>
            </w:r>
          </w:p>
          <w:p w14:paraId="601DF80D" w14:textId="77777777" w:rsidR="00762413" w:rsidRPr="00D219EA" w:rsidRDefault="00D219EA">
            <w:pPr>
              <w:pStyle w:val="SCCLsocParty"/>
              <w:rPr>
                <w:lang w:val="en-CA"/>
              </w:rPr>
            </w:pPr>
            <w:r w:rsidRPr="00D219EA">
              <w:rPr>
                <w:lang w:val="en-CA"/>
              </w:rPr>
              <w:t>Aldège Banville</w:t>
            </w:r>
            <w:r w:rsidRPr="00D219EA">
              <w:rPr>
                <w:lang w:val="en-CA"/>
              </w:rPr>
              <w:br/>
            </w:r>
          </w:p>
          <w:p w14:paraId="601DF80E" w14:textId="77777777" w:rsidR="00762413" w:rsidRPr="00D219EA" w:rsidRDefault="008761CA">
            <w:pPr>
              <w:pStyle w:val="SCCLsocPartyRole"/>
              <w:rPr>
                <w:lang w:val="en-CA"/>
              </w:rPr>
            </w:pPr>
            <w:r>
              <w:rPr>
                <w:lang w:val="en-CA"/>
              </w:rPr>
              <w:t>Applicant</w:t>
            </w:r>
            <w:r w:rsidR="00D219EA" w:rsidRPr="00D219EA">
              <w:rPr>
                <w:lang w:val="en-CA"/>
              </w:rPr>
              <w:br/>
            </w:r>
          </w:p>
          <w:p w14:paraId="601DF80F" w14:textId="77777777" w:rsidR="00762413" w:rsidRPr="00D219EA" w:rsidRDefault="00D219EA">
            <w:pPr>
              <w:pStyle w:val="SCCLsocVersus"/>
              <w:rPr>
                <w:lang w:val="en-CA"/>
              </w:rPr>
            </w:pPr>
            <w:r w:rsidRPr="00D219EA">
              <w:rPr>
                <w:lang w:val="en-CA"/>
              </w:rPr>
              <w:t>- and -</w:t>
            </w:r>
            <w:r w:rsidRPr="00D219EA">
              <w:rPr>
                <w:lang w:val="en-CA"/>
              </w:rPr>
              <w:br/>
            </w:r>
          </w:p>
          <w:p w14:paraId="601DF810" w14:textId="77777777" w:rsidR="00762413" w:rsidRPr="00D219EA" w:rsidRDefault="00D219EA">
            <w:pPr>
              <w:pStyle w:val="SCCLsocParty"/>
              <w:rPr>
                <w:lang w:val="en-CA"/>
              </w:rPr>
            </w:pPr>
            <w:r w:rsidRPr="00D219EA">
              <w:rPr>
                <w:lang w:val="en-CA"/>
              </w:rPr>
              <w:t>Her Majesty the Queen</w:t>
            </w:r>
            <w:r w:rsidRPr="00D219EA">
              <w:rPr>
                <w:lang w:val="en-CA"/>
              </w:rPr>
              <w:br/>
            </w:r>
          </w:p>
          <w:p w14:paraId="601DF811" w14:textId="77777777" w:rsidR="00762413" w:rsidRPr="00D219EA" w:rsidRDefault="00D219EA">
            <w:pPr>
              <w:pStyle w:val="SCCLsocPartyRole"/>
              <w:rPr>
                <w:lang w:val="en-CA"/>
              </w:rPr>
            </w:pPr>
            <w:r w:rsidRPr="00D219EA">
              <w:rPr>
                <w:lang w:val="en-CA"/>
              </w:rPr>
              <w:t>Respondent</w:t>
            </w:r>
          </w:p>
        </w:tc>
      </w:tr>
      <w:tr w:rsidR="00824412" w:rsidRPr="00CC2C08" w14:paraId="601DF816" w14:textId="77777777" w:rsidTr="00F67F03">
        <w:tc>
          <w:tcPr>
            <w:tcW w:w="2269" w:type="pct"/>
            <w:tcMar>
              <w:top w:w="0" w:type="dxa"/>
              <w:bottom w:w="0" w:type="dxa"/>
            </w:tcMar>
          </w:tcPr>
          <w:p w14:paraId="601DF813" w14:textId="77777777" w:rsidR="00824412" w:rsidRPr="00961003" w:rsidRDefault="00824412" w:rsidP="00375294">
            <w:pPr>
              <w:rPr>
                <w:lang w:val="en-CA"/>
              </w:rPr>
            </w:pPr>
          </w:p>
        </w:tc>
        <w:tc>
          <w:tcPr>
            <w:tcW w:w="381" w:type="pct"/>
            <w:tcMar>
              <w:top w:w="0" w:type="dxa"/>
              <w:bottom w:w="0" w:type="dxa"/>
            </w:tcMar>
          </w:tcPr>
          <w:p w14:paraId="601DF814" w14:textId="77777777" w:rsidR="00824412" w:rsidRPr="002C29B6" w:rsidRDefault="00824412" w:rsidP="00375294">
            <w:pPr>
              <w:rPr>
                <w:lang w:val="en-US"/>
              </w:rPr>
            </w:pPr>
          </w:p>
        </w:tc>
        <w:tc>
          <w:tcPr>
            <w:tcW w:w="2350" w:type="pct"/>
            <w:tcMar>
              <w:top w:w="0" w:type="dxa"/>
              <w:bottom w:w="0" w:type="dxa"/>
            </w:tcMar>
          </w:tcPr>
          <w:p w14:paraId="601DF815" w14:textId="77777777" w:rsidR="00824412" w:rsidRPr="001E26DB" w:rsidRDefault="00824412" w:rsidP="00B408F8">
            <w:pPr>
              <w:rPr>
                <w:lang w:val="en-CA"/>
              </w:rPr>
            </w:pPr>
          </w:p>
        </w:tc>
      </w:tr>
      <w:tr w:rsidR="00482657" w:rsidRPr="00CC2C08" w14:paraId="601DF821" w14:textId="77777777" w:rsidTr="00B37A52">
        <w:tc>
          <w:tcPr>
            <w:tcW w:w="2269" w:type="pct"/>
          </w:tcPr>
          <w:p w14:paraId="4B54A92E" w14:textId="77777777" w:rsidR="00482657" w:rsidRDefault="00482657" w:rsidP="00482657">
            <w:pPr>
              <w:spacing w:line="276" w:lineRule="auto"/>
              <w:jc w:val="center"/>
              <w:rPr>
                <w:lang w:eastAsia="en-CA"/>
              </w:rPr>
            </w:pPr>
            <w:r>
              <w:rPr>
                <w:lang w:eastAsia="en-CA"/>
              </w:rPr>
              <w:t>JUGEMENT</w:t>
            </w:r>
          </w:p>
          <w:p w14:paraId="09EB3071" w14:textId="77777777" w:rsidR="00482657" w:rsidRDefault="00482657" w:rsidP="00482657">
            <w:pPr>
              <w:spacing w:line="276" w:lineRule="auto"/>
              <w:jc w:val="center"/>
              <w:rPr>
                <w:lang w:eastAsia="en-CA"/>
              </w:rPr>
            </w:pPr>
          </w:p>
          <w:p w14:paraId="1EAE13A7" w14:textId="77777777" w:rsidR="00482657" w:rsidRDefault="00482657" w:rsidP="00482657">
            <w:pPr>
              <w:spacing w:line="276" w:lineRule="auto"/>
              <w:jc w:val="both"/>
              <w:rPr>
                <w:lang w:eastAsia="en-CA"/>
              </w:rPr>
            </w:pPr>
            <w:r>
              <w:rPr>
                <w:lang w:eastAsia="en-CA"/>
              </w:rPr>
              <w:t>La requête de l’intimée en prorogation du délai de signification de la réponse est accueillie. La requête du demandeur en prorogation du délai de signification et de dépôt de la demande d’autorisation d’appel de l’arrêt de la Cour d’appel fédérale, numéro A-482-14, 2015 CAF 285, daté du 14 décembre 2015, est rejetée.</w:t>
            </w:r>
          </w:p>
          <w:p w14:paraId="601DF81A" w14:textId="77777777" w:rsidR="00482657" w:rsidRPr="001E26DB" w:rsidRDefault="00482657" w:rsidP="00482657">
            <w:pPr>
              <w:jc w:val="both"/>
            </w:pPr>
          </w:p>
        </w:tc>
        <w:tc>
          <w:tcPr>
            <w:tcW w:w="381" w:type="pct"/>
          </w:tcPr>
          <w:p w14:paraId="601DF81B" w14:textId="77777777" w:rsidR="00482657" w:rsidRPr="001E26DB" w:rsidRDefault="00482657" w:rsidP="00482657">
            <w:pPr>
              <w:jc w:val="center"/>
            </w:pPr>
          </w:p>
        </w:tc>
        <w:tc>
          <w:tcPr>
            <w:tcW w:w="2350" w:type="pct"/>
          </w:tcPr>
          <w:p w14:paraId="5C07F83A" w14:textId="77777777" w:rsidR="00482657" w:rsidRDefault="00482657" w:rsidP="00482657">
            <w:pPr>
              <w:spacing w:line="276" w:lineRule="auto"/>
              <w:jc w:val="center"/>
              <w:rPr>
                <w:lang w:val="en-CA" w:eastAsia="en-CA"/>
              </w:rPr>
            </w:pPr>
            <w:r>
              <w:rPr>
                <w:lang w:val="en-CA" w:eastAsia="en-CA"/>
              </w:rPr>
              <w:t>JUDGMENT</w:t>
            </w:r>
          </w:p>
          <w:p w14:paraId="38CAC347" w14:textId="77777777" w:rsidR="00482657" w:rsidRDefault="00482657" w:rsidP="00482657">
            <w:pPr>
              <w:spacing w:line="276" w:lineRule="auto"/>
              <w:jc w:val="center"/>
              <w:rPr>
                <w:lang w:val="en-CA" w:eastAsia="en-CA"/>
              </w:rPr>
            </w:pPr>
          </w:p>
          <w:p w14:paraId="55B25E72" w14:textId="77777777" w:rsidR="00482657" w:rsidRDefault="00482657" w:rsidP="00482657">
            <w:pPr>
              <w:spacing w:line="276" w:lineRule="auto"/>
              <w:jc w:val="both"/>
              <w:rPr>
                <w:lang w:val="en-CA" w:eastAsia="en-CA"/>
              </w:rPr>
            </w:pPr>
            <w:bookmarkStart w:id="0" w:name="_GoBack"/>
            <w:r>
              <w:rPr>
                <w:lang w:val="en-CA" w:eastAsia="en-CA"/>
              </w:rPr>
              <w:t>The respondent’s motion for extension of time to serve the response is granted. The applicant’s motion for an extension of time to serve and file the application for leave to appeal from the judgment of the</w:t>
            </w:r>
            <w:bookmarkStart w:id="1" w:name="BM_1_"/>
            <w:bookmarkEnd w:id="1"/>
            <w:r>
              <w:rPr>
                <w:lang w:val="en-CA" w:eastAsia="en-CA"/>
              </w:rPr>
              <w:t xml:space="preserve"> Federal Court of Appeal, Number A-482-14, 2015 FCA 285, dated December 14, 2015, is dismissed.</w:t>
            </w:r>
            <w:bookmarkEnd w:id="0"/>
          </w:p>
          <w:p w14:paraId="36DE2B95" w14:textId="77777777" w:rsidR="00482657" w:rsidRDefault="00482657" w:rsidP="00482657">
            <w:pPr>
              <w:spacing w:line="276" w:lineRule="auto"/>
              <w:jc w:val="both"/>
              <w:rPr>
                <w:lang w:val="en-CA" w:eastAsia="en-CA"/>
              </w:rPr>
            </w:pPr>
          </w:p>
          <w:p w14:paraId="601DF820" w14:textId="1734B4C7" w:rsidR="00482657" w:rsidRPr="00D13DD4" w:rsidRDefault="00482657" w:rsidP="00482657">
            <w:pPr>
              <w:jc w:val="both"/>
              <w:rPr>
                <w:lang w:val="en-CA"/>
              </w:rPr>
            </w:pPr>
          </w:p>
        </w:tc>
      </w:tr>
    </w:tbl>
    <w:p w14:paraId="432FE799" w14:textId="77777777" w:rsidR="00CC2C08" w:rsidRDefault="00CC2C08" w:rsidP="00655333">
      <w:pPr>
        <w:jc w:val="center"/>
        <w:rPr>
          <w:lang w:val="en-US"/>
        </w:rPr>
      </w:pPr>
    </w:p>
    <w:p w14:paraId="1FD4B98B" w14:textId="77777777" w:rsidR="00CC2C08" w:rsidRDefault="00CC2C08" w:rsidP="00655333">
      <w:pPr>
        <w:jc w:val="center"/>
        <w:rPr>
          <w:lang w:val="en-US"/>
        </w:rPr>
      </w:pPr>
    </w:p>
    <w:p w14:paraId="601DF825" w14:textId="77777777" w:rsidR="00655333" w:rsidRPr="0000528B" w:rsidRDefault="00655333" w:rsidP="00655333">
      <w:pPr>
        <w:jc w:val="center"/>
        <w:rPr>
          <w:lang w:val="en-US"/>
        </w:rPr>
      </w:pPr>
      <w:r w:rsidRPr="0000528B">
        <w:rPr>
          <w:lang w:val="en-US"/>
        </w:rPr>
        <w:t>J.C.S.C.</w:t>
      </w:r>
    </w:p>
    <w:p w14:paraId="5BA682A0" w14:textId="3A286FF6" w:rsidR="00D13DD4" w:rsidRPr="002C29B6" w:rsidRDefault="00655333" w:rsidP="00D13DD4">
      <w:pPr>
        <w:jc w:val="center"/>
        <w:rPr>
          <w:lang w:val="en-US"/>
        </w:rPr>
      </w:pPr>
      <w:r w:rsidRPr="00EF4EF2">
        <w:rPr>
          <w:lang w:val="en-US"/>
        </w:rPr>
        <w:t>J.S.C.C.</w:t>
      </w:r>
    </w:p>
    <w:sectPr w:rsidR="00D13DD4" w:rsidRPr="002C29B6"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F82B" w14:textId="77777777" w:rsidR="00D27D4E" w:rsidRDefault="00D27D4E">
      <w:r>
        <w:separator/>
      </w:r>
    </w:p>
  </w:endnote>
  <w:endnote w:type="continuationSeparator" w:id="0">
    <w:p w14:paraId="601DF82C"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F829" w14:textId="77777777" w:rsidR="00D27D4E" w:rsidRDefault="00D27D4E">
      <w:r>
        <w:separator/>
      </w:r>
    </w:p>
  </w:footnote>
  <w:footnote w:type="continuationSeparator" w:id="0">
    <w:p w14:paraId="601DF82A"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F82D"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D13DD4">
      <w:rPr>
        <w:noProof/>
        <w:szCs w:val="24"/>
      </w:rPr>
      <w:t>2</w:t>
    </w:r>
    <w:r w:rsidR="00990F06" w:rsidRPr="00417FB7">
      <w:rPr>
        <w:szCs w:val="24"/>
      </w:rPr>
      <w:fldChar w:fldCharType="end"/>
    </w:r>
    <w:r>
      <w:rPr>
        <w:szCs w:val="24"/>
      </w:rPr>
      <w:t xml:space="preserve"> -</w:t>
    </w:r>
  </w:p>
  <w:p w14:paraId="601DF82E" w14:textId="77777777" w:rsidR="00401B64" w:rsidRDefault="00401B64" w:rsidP="00401B64">
    <w:pPr>
      <w:rPr>
        <w:szCs w:val="24"/>
      </w:rPr>
    </w:pPr>
  </w:p>
  <w:p w14:paraId="601DF82F" w14:textId="77777777" w:rsidR="00401B64" w:rsidRDefault="00401B64" w:rsidP="00401B64">
    <w:pPr>
      <w:rPr>
        <w:szCs w:val="24"/>
      </w:rPr>
    </w:pPr>
  </w:p>
  <w:p w14:paraId="601DF830"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38000</w:t>
    </w:r>
    <w:r w:rsidR="00401B64">
      <w:rPr>
        <w:szCs w:val="24"/>
      </w:rPr>
      <w:t>     </w:t>
    </w:r>
  </w:p>
  <w:p w14:paraId="601DF831"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601DF832" w14:textId="77777777" w:rsidR="000452C9" w:rsidRDefault="000452C9" w:rsidP="000452C9"/>
      <w:p w14:paraId="601DF833" w14:textId="77777777" w:rsidR="000452C9" w:rsidRPr="001E26DB" w:rsidRDefault="000452C9" w:rsidP="000452C9"/>
      <w:p w14:paraId="601DF834" w14:textId="77777777" w:rsidR="000452C9" w:rsidRPr="001E26DB" w:rsidRDefault="000452C9" w:rsidP="000452C9"/>
      <w:p w14:paraId="601DF835" w14:textId="77777777" w:rsidR="000452C9" w:rsidRDefault="000452C9" w:rsidP="000452C9"/>
      <w:p w14:paraId="601DF836" w14:textId="77777777" w:rsidR="000452C9" w:rsidRDefault="000452C9" w:rsidP="000452C9"/>
      <w:p w14:paraId="601DF837" w14:textId="77777777" w:rsidR="000452C9" w:rsidRDefault="000452C9" w:rsidP="000452C9"/>
      <w:p w14:paraId="601DF838" w14:textId="77777777" w:rsidR="000452C9" w:rsidRDefault="000452C9" w:rsidP="000452C9"/>
      <w:p w14:paraId="601DF839" w14:textId="77777777" w:rsidR="000452C9" w:rsidRPr="001E26DB" w:rsidRDefault="000452C9" w:rsidP="000452C9"/>
      <w:p w14:paraId="601DF83A" w14:textId="77777777" w:rsidR="000452C9" w:rsidRPr="001E26DB" w:rsidRDefault="000452C9" w:rsidP="000452C9"/>
      <w:p w14:paraId="601DF83B" w14:textId="77777777" w:rsidR="000452C9" w:rsidRDefault="000452C9" w:rsidP="000452C9">
        <w:pPr>
          <w:pStyle w:val="Header"/>
        </w:pPr>
      </w:p>
      <w:p w14:paraId="601DF83C" w14:textId="77777777" w:rsidR="001D6D96" w:rsidRPr="000452C9" w:rsidRDefault="008A7FCC"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51E9C"/>
    <w:rsid w:val="0027081E"/>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82657"/>
    <w:rsid w:val="004943CF"/>
    <w:rsid w:val="004956DA"/>
    <w:rsid w:val="004F63BA"/>
    <w:rsid w:val="00504B7F"/>
    <w:rsid w:val="00524C94"/>
    <w:rsid w:val="00563E2C"/>
    <w:rsid w:val="005873F3"/>
    <w:rsid w:val="00587869"/>
    <w:rsid w:val="005918AD"/>
    <w:rsid w:val="005B69C9"/>
    <w:rsid w:val="00614908"/>
    <w:rsid w:val="00622562"/>
    <w:rsid w:val="0062554E"/>
    <w:rsid w:val="0064672C"/>
    <w:rsid w:val="006475C8"/>
    <w:rsid w:val="00650109"/>
    <w:rsid w:val="00655333"/>
    <w:rsid w:val="006935F7"/>
    <w:rsid w:val="006A1E6D"/>
    <w:rsid w:val="006C1359"/>
    <w:rsid w:val="006C2D2F"/>
    <w:rsid w:val="006F1DF9"/>
    <w:rsid w:val="00701109"/>
    <w:rsid w:val="007372EA"/>
    <w:rsid w:val="0076003F"/>
    <w:rsid w:val="00762413"/>
    <w:rsid w:val="0079129C"/>
    <w:rsid w:val="007919AE"/>
    <w:rsid w:val="007A54CC"/>
    <w:rsid w:val="007B340F"/>
    <w:rsid w:val="007F41D5"/>
    <w:rsid w:val="00816B78"/>
    <w:rsid w:val="00823BF1"/>
    <w:rsid w:val="00824412"/>
    <w:rsid w:val="008262A3"/>
    <w:rsid w:val="00830BBE"/>
    <w:rsid w:val="0086042A"/>
    <w:rsid w:val="008761CA"/>
    <w:rsid w:val="008813BC"/>
    <w:rsid w:val="008A153F"/>
    <w:rsid w:val="008A78BE"/>
    <w:rsid w:val="008A7FCC"/>
    <w:rsid w:val="008B5590"/>
    <w:rsid w:val="008C744A"/>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81CED"/>
    <w:rsid w:val="00BA7D71"/>
    <w:rsid w:val="00BD2A96"/>
    <w:rsid w:val="00BF682C"/>
    <w:rsid w:val="00BF7644"/>
    <w:rsid w:val="00C03E8E"/>
    <w:rsid w:val="00C2612E"/>
    <w:rsid w:val="00C609B7"/>
    <w:rsid w:val="00CC2C08"/>
    <w:rsid w:val="00CF2E5D"/>
    <w:rsid w:val="00D047BE"/>
    <w:rsid w:val="00D13DD4"/>
    <w:rsid w:val="00D219EA"/>
    <w:rsid w:val="00D26BFF"/>
    <w:rsid w:val="00D27D4E"/>
    <w:rsid w:val="00D42339"/>
    <w:rsid w:val="00D61AC2"/>
    <w:rsid w:val="00D652D6"/>
    <w:rsid w:val="00D87528"/>
    <w:rsid w:val="00DA5FEF"/>
    <w:rsid w:val="00DE063A"/>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1D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t02">
    <w:name w:val="solext02"/>
    <w:basedOn w:val="DefaultParagraphFont"/>
    <w:rsid w:val="00D13DD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12401</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2018-10-04T04:00:00+00:00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Gascon;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E7E6A-04EB-4ED4-9AD9-ED45AABA3B55}">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B5FAF0B9-CA30-41E2-B707-3E89090A1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0FF9D-85D3-40AA-B9CE-FA4F3A140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2018-10-09T15:19:00Z</dcterms:created>
  <dcterms:modified xsi:type="dcterms:W3CDTF">2018-10-09T15:19:00Z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