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7B649" w14:textId="77777777" w:rsidR="00664198" w:rsidRDefault="00664198" w:rsidP="00AE2077">
      <w:pPr>
        <w:jc w:val="right"/>
      </w:pPr>
    </w:p>
    <w:p w14:paraId="60090FC5" w14:textId="77777777" w:rsidR="00664198" w:rsidRDefault="00664198" w:rsidP="00AE2077">
      <w:pPr>
        <w:jc w:val="right"/>
      </w:pPr>
    </w:p>
    <w:p w14:paraId="02A850E9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38199</w:t>
      </w:r>
      <w:r w:rsidR="0016666F" w:rsidRPr="006E7BAE">
        <w:t>     </w:t>
      </w:r>
    </w:p>
    <w:p w14:paraId="02A850EA" w14:textId="77777777" w:rsidR="009F436C" w:rsidRPr="006E7BAE" w:rsidRDefault="009F436C" w:rsidP="00382FEC"/>
    <w:p w14:paraId="02A850E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2A850EF" w14:textId="77777777" w:rsidTr="00C173B0">
        <w:tc>
          <w:tcPr>
            <w:tcW w:w="2269" w:type="pct"/>
          </w:tcPr>
          <w:p w14:paraId="02A850EC" w14:textId="245A9061" w:rsidR="00417FB7" w:rsidRPr="006E7BAE" w:rsidRDefault="00543EDD" w:rsidP="008262A3">
            <w:r>
              <w:t xml:space="preserve">December </w:t>
            </w:r>
            <w:r w:rsidR="00664198">
              <w:t>13</w:t>
            </w:r>
            <w:r>
              <w:t>, 2018</w:t>
            </w:r>
          </w:p>
        </w:tc>
        <w:tc>
          <w:tcPr>
            <w:tcW w:w="381" w:type="pct"/>
          </w:tcPr>
          <w:p w14:paraId="02A850ED" w14:textId="77777777" w:rsidR="00417FB7" w:rsidRPr="006E7BAE" w:rsidRDefault="00417FB7" w:rsidP="00382FEC"/>
        </w:tc>
        <w:tc>
          <w:tcPr>
            <w:tcW w:w="2350" w:type="pct"/>
          </w:tcPr>
          <w:p w14:paraId="02A850EE" w14:textId="4161A61D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64198">
              <w:t>13</w:t>
            </w:r>
            <w:r>
              <w:t xml:space="preserve"> décembre 2018</w:t>
            </w:r>
          </w:p>
        </w:tc>
      </w:tr>
      <w:tr w:rsidR="00E12A51" w:rsidRPr="006E7BAE" w14:paraId="02A850F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2A850F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2A850F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A850F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47F21" w14:paraId="02A85101" w14:textId="77777777" w:rsidTr="00C173B0">
        <w:tc>
          <w:tcPr>
            <w:tcW w:w="2269" w:type="pct"/>
          </w:tcPr>
          <w:p w14:paraId="02A850F4" w14:textId="77777777" w:rsidR="00A65783" w:rsidRDefault="00321049">
            <w:pPr>
              <w:pStyle w:val="SCCLsocPrefix"/>
            </w:pPr>
            <w:r>
              <w:t>BETWEEN:</w:t>
            </w:r>
            <w:r>
              <w:br/>
            </w:r>
          </w:p>
          <w:p w14:paraId="02A850F5" w14:textId="77777777" w:rsidR="00A65783" w:rsidRDefault="00321049">
            <w:pPr>
              <w:pStyle w:val="SCCLsocParty"/>
            </w:pPr>
            <w:r>
              <w:t>Nedeljko Mikasinovic</w:t>
            </w:r>
            <w:r>
              <w:br/>
            </w:r>
          </w:p>
          <w:p w14:paraId="02A850F6" w14:textId="77777777" w:rsidR="00A65783" w:rsidRDefault="00321049">
            <w:pPr>
              <w:pStyle w:val="SCCLsocPartyRole"/>
            </w:pPr>
            <w:r>
              <w:t>Applicant</w:t>
            </w:r>
            <w:r>
              <w:br/>
            </w:r>
          </w:p>
          <w:p w14:paraId="02A850F7" w14:textId="77777777" w:rsidR="00A65783" w:rsidRDefault="00321049">
            <w:pPr>
              <w:pStyle w:val="SCCLsocVersus"/>
            </w:pPr>
            <w:r>
              <w:t>- and -</w:t>
            </w:r>
            <w:r>
              <w:br/>
            </w:r>
          </w:p>
          <w:p w14:paraId="02A850F8" w14:textId="77777777" w:rsidR="00A65783" w:rsidRDefault="00321049">
            <w:pPr>
              <w:pStyle w:val="SCCLsocParty"/>
            </w:pPr>
            <w:r>
              <w:t>Her Majesty the Queen</w:t>
            </w:r>
            <w:r>
              <w:br/>
            </w:r>
          </w:p>
          <w:p w14:paraId="02A850F9" w14:textId="77777777" w:rsidR="00A65783" w:rsidRDefault="0032104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2A850FA" w14:textId="77777777" w:rsidR="00824412" w:rsidRPr="006E7BAE" w:rsidRDefault="00824412" w:rsidP="00375294"/>
        </w:tc>
        <w:tc>
          <w:tcPr>
            <w:tcW w:w="2350" w:type="pct"/>
          </w:tcPr>
          <w:p w14:paraId="02A850FB" w14:textId="77777777" w:rsidR="00A65783" w:rsidRPr="00321049" w:rsidRDefault="00321049">
            <w:pPr>
              <w:pStyle w:val="SCCLsocPrefix"/>
              <w:rPr>
                <w:lang w:val="fr-CA"/>
              </w:rPr>
            </w:pPr>
            <w:r w:rsidRPr="00321049">
              <w:rPr>
                <w:lang w:val="fr-CA"/>
              </w:rPr>
              <w:t>ENTRE :</w:t>
            </w:r>
            <w:r w:rsidRPr="00321049">
              <w:rPr>
                <w:lang w:val="fr-CA"/>
              </w:rPr>
              <w:br/>
            </w:r>
          </w:p>
          <w:p w14:paraId="02A850FC" w14:textId="77777777" w:rsidR="00A65783" w:rsidRPr="00321049" w:rsidRDefault="00321049">
            <w:pPr>
              <w:pStyle w:val="SCCLsocParty"/>
              <w:rPr>
                <w:lang w:val="fr-CA"/>
              </w:rPr>
            </w:pPr>
            <w:r w:rsidRPr="00321049">
              <w:rPr>
                <w:lang w:val="fr-CA"/>
              </w:rPr>
              <w:t>Nedeljko Mikasinovic</w:t>
            </w:r>
            <w:r w:rsidRPr="00321049">
              <w:rPr>
                <w:lang w:val="fr-CA"/>
              </w:rPr>
              <w:br/>
            </w:r>
          </w:p>
          <w:p w14:paraId="02A850FD" w14:textId="77777777" w:rsidR="00A65783" w:rsidRPr="00321049" w:rsidRDefault="00321049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321049">
              <w:rPr>
                <w:lang w:val="fr-CA"/>
              </w:rPr>
              <w:br/>
            </w:r>
          </w:p>
          <w:p w14:paraId="02A850FE" w14:textId="77777777" w:rsidR="00A65783" w:rsidRPr="00321049" w:rsidRDefault="00321049">
            <w:pPr>
              <w:pStyle w:val="SCCLsocVersus"/>
              <w:rPr>
                <w:lang w:val="fr-CA"/>
              </w:rPr>
            </w:pPr>
            <w:r w:rsidRPr="00321049">
              <w:rPr>
                <w:lang w:val="fr-CA"/>
              </w:rPr>
              <w:t>- et -</w:t>
            </w:r>
            <w:r w:rsidRPr="00321049">
              <w:rPr>
                <w:lang w:val="fr-CA"/>
              </w:rPr>
              <w:br/>
            </w:r>
          </w:p>
          <w:p w14:paraId="02A850FF" w14:textId="77777777" w:rsidR="00A65783" w:rsidRPr="00321049" w:rsidRDefault="00321049">
            <w:pPr>
              <w:pStyle w:val="SCCLsocParty"/>
              <w:rPr>
                <w:lang w:val="fr-CA"/>
              </w:rPr>
            </w:pPr>
            <w:r w:rsidRPr="00321049">
              <w:rPr>
                <w:lang w:val="fr-CA"/>
              </w:rPr>
              <w:t>Sa Majesté la Reine</w:t>
            </w:r>
            <w:r w:rsidRPr="00321049">
              <w:rPr>
                <w:lang w:val="fr-CA"/>
              </w:rPr>
              <w:br/>
            </w:r>
          </w:p>
          <w:p w14:paraId="02A85100" w14:textId="77777777" w:rsidR="00A65783" w:rsidRPr="00664198" w:rsidRDefault="00321049">
            <w:pPr>
              <w:pStyle w:val="SCCLsocPartyRole"/>
              <w:rPr>
                <w:lang w:val="fr-CA"/>
              </w:rPr>
            </w:pPr>
            <w:r w:rsidRPr="00664198">
              <w:rPr>
                <w:lang w:val="fr-CA"/>
              </w:rPr>
              <w:t>Intimée</w:t>
            </w:r>
          </w:p>
        </w:tc>
      </w:tr>
      <w:tr w:rsidR="00824412" w:rsidRPr="00647F21" w14:paraId="02A8510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2A85102" w14:textId="77777777" w:rsidR="00824412" w:rsidRPr="0066419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2A85103" w14:textId="77777777" w:rsidR="00824412" w:rsidRPr="0066419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A85104" w14:textId="77777777" w:rsidR="00824412" w:rsidRPr="00664198" w:rsidRDefault="00824412" w:rsidP="00B408F8">
            <w:pPr>
              <w:rPr>
                <w:lang w:val="fr-CA"/>
              </w:rPr>
            </w:pPr>
          </w:p>
        </w:tc>
      </w:tr>
      <w:tr w:rsidR="00824412" w:rsidRPr="00647F21" w14:paraId="02A8510F" w14:textId="77777777" w:rsidTr="00C173B0">
        <w:tc>
          <w:tcPr>
            <w:tcW w:w="2269" w:type="pct"/>
          </w:tcPr>
          <w:p w14:paraId="02A8510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2A85107" w14:textId="77777777" w:rsidR="00824412" w:rsidRPr="006E7BAE" w:rsidRDefault="00824412" w:rsidP="00417FB7">
            <w:pPr>
              <w:jc w:val="center"/>
            </w:pPr>
          </w:p>
          <w:p w14:paraId="02A85108" w14:textId="34C8D9F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C63527, 2018 ONCA 573</w:t>
            </w:r>
            <w:r w:rsidRPr="006E7BAE">
              <w:t xml:space="preserve">, dated </w:t>
            </w:r>
            <w:r>
              <w:t>June 22, 2018</w:t>
            </w:r>
            <w:r w:rsidR="00664198">
              <w:t>,</w:t>
            </w:r>
            <w:r w:rsidR="00321049">
              <w:t xml:space="preserve"> is dismissed</w:t>
            </w:r>
            <w:r w:rsidRPr="006E7BAE">
              <w:t>.</w:t>
            </w:r>
          </w:p>
          <w:p w14:paraId="02A85109" w14:textId="77777777" w:rsidR="003F6511" w:rsidRDefault="003F6511" w:rsidP="00011960">
            <w:pPr>
              <w:jc w:val="both"/>
            </w:pPr>
          </w:p>
          <w:p w14:paraId="02A8510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2A8510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2A8510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2A8510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2A8510E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21049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321049">
              <w:rPr>
                <w:lang w:val="fr-CA"/>
              </w:rPr>
              <w:t>C63527, 2018 ONCA 573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21049">
              <w:rPr>
                <w:lang w:val="fr-CA"/>
              </w:rPr>
              <w:t>22 juin 2018</w:t>
            </w:r>
            <w:r w:rsidR="00321049">
              <w:rPr>
                <w:lang w:val="fr-CA"/>
              </w:rPr>
              <w:t>, est rejetée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2A85110" w14:textId="77777777" w:rsidR="009F436C" w:rsidRDefault="009F436C" w:rsidP="00382FEC">
      <w:pPr>
        <w:rPr>
          <w:lang w:val="fr-CA"/>
        </w:rPr>
      </w:pPr>
    </w:p>
    <w:p w14:paraId="02A85111" w14:textId="77777777" w:rsidR="00321049" w:rsidRDefault="00321049" w:rsidP="00382FEC">
      <w:pPr>
        <w:rPr>
          <w:lang w:val="fr-CA"/>
        </w:rPr>
      </w:pPr>
    </w:p>
    <w:p w14:paraId="02A85112" w14:textId="77777777" w:rsidR="00321049" w:rsidRPr="00D83B8C" w:rsidRDefault="00321049" w:rsidP="00382FEC">
      <w:pPr>
        <w:rPr>
          <w:lang w:val="fr-CA"/>
        </w:rPr>
      </w:pPr>
    </w:p>
    <w:p w14:paraId="02A85113" w14:textId="77777777" w:rsidR="009F436C" w:rsidRPr="00D83B8C" w:rsidRDefault="009F436C" w:rsidP="00417FB7">
      <w:pPr>
        <w:jc w:val="center"/>
        <w:rPr>
          <w:lang w:val="fr-CA"/>
        </w:rPr>
      </w:pPr>
    </w:p>
    <w:p w14:paraId="02A85114" w14:textId="77777777" w:rsidR="009F436C" w:rsidRPr="00D83B8C" w:rsidRDefault="009F436C" w:rsidP="00417FB7">
      <w:pPr>
        <w:jc w:val="center"/>
        <w:rPr>
          <w:lang w:val="fr-CA"/>
        </w:rPr>
      </w:pPr>
    </w:p>
    <w:p w14:paraId="02A8511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2A8511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02A85117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8511A" w14:textId="77777777" w:rsidR="00983D48" w:rsidRDefault="00983D48">
      <w:r>
        <w:separator/>
      </w:r>
    </w:p>
  </w:endnote>
  <w:endnote w:type="continuationSeparator" w:id="0">
    <w:p w14:paraId="02A8511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5118" w14:textId="77777777" w:rsidR="00983D48" w:rsidRDefault="00983D48">
      <w:r>
        <w:separator/>
      </w:r>
    </w:p>
  </w:footnote>
  <w:footnote w:type="continuationSeparator" w:id="0">
    <w:p w14:paraId="02A8511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8511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21049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2A8511D" w14:textId="77777777" w:rsidR="008F53F3" w:rsidRDefault="008F53F3" w:rsidP="008F53F3">
    <w:pPr>
      <w:rPr>
        <w:szCs w:val="24"/>
      </w:rPr>
    </w:pPr>
  </w:p>
  <w:p w14:paraId="02A8511E" w14:textId="77777777" w:rsidR="008F53F3" w:rsidRDefault="008F53F3" w:rsidP="008F53F3">
    <w:pPr>
      <w:rPr>
        <w:szCs w:val="24"/>
      </w:rPr>
    </w:pPr>
  </w:p>
  <w:p w14:paraId="02A8511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38199</w:t>
    </w:r>
    <w:r>
      <w:rPr>
        <w:szCs w:val="24"/>
      </w:rPr>
      <w:t>     </w:t>
    </w:r>
  </w:p>
  <w:p w14:paraId="02A8512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2A85121" w14:textId="77777777" w:rsidR="0073151A" w:rsidRDefault="0073151A" w:rsidP="0073151A"/>
      <w:p w14:paraId="02A85122" w14:textId="77777777" w:rsidR="0073151A" w:rsidRPr="006E7BAE" w:rsidRDefault="0073151A" w:rsidP="0073151A"/>
      <w:p w14:paraId="02A85123" w14:textId="77777777" w:rsidR="0073151A" w:rsidRPr="006E7BAE" w:rsidRDefault="0073151A" w:rsidP="0073151A"/>
      <w:p w14:paraId="02A85124" w14:textId="77777777" w:rsidR="0073151A" w:rsidRPr="006E7BAE" w:rsidRDefault="0073151A" w:rsidP="0073151A"/>
      <w:p w14:paraId="02A85125" w14:textId="77777777" w:rsidR="0073151A" w:rsidRDefault="0073151A" w:rsidP="0073151A"/>
      <w:p w14:paraId="02A85126" w14:textId="77777777" w:rsidR="0073151A" w:rsidRDefault="0073151A" w:rsidP="0073151A"/>
      <w:p w14:paraId="02A85127" w14:textId="77777777" w:rsidR="0073151A" w:rsidRDefault="0073151A" w:rsidP="0073151A"/>
      <w:p w14:paraId="02A85128" w14:textId="77777777" w:rsidR="0073151A" w:rsidRDefault="0073151A" w:rsidP="0073151A"/>
      <w:p w14:paraId="02A85129" w14:textId="77777777" w:rsidR="0073151A" w:rsidRDefault="0073151A" w:rsidP="0073151A"/>
      <w:p w14:paraId="02A8512A" w14:textId="77777777" w:rsidR="0073151A" w:rsidRPr="006E7BAE" w:rsidRDefault="0073151A" w:rsidP="0073151A"/>
      <w:p w14:paraId="02A8512B" w14:textId="77777777" w:rsidR="00ED265D" w:rsidRPr="0073151A" w:rsidRDefault="009F21A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1049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47F21"/>
    <w:rsid w:val="00650109"/>
    <w:rsid w:val="00664198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1A8"/>
    <w:rsid w:val="009F26C4"/>
    <w:rsid w:val="009F436C"/>
    <w:rsid w:val="00A03153"/>
    <w:rsid w:val="00A103E3"/>
    <w:rsid w:val="00A24849"/>
    <w:rsid w:val="00A252FA"/>
    <w:rsid w:val="00A65783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2A8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12611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2018-12-13T05:00:00+00:00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1D81C-CA15-419E-AA9F-949099090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22CBB-51CA-4A53-9052-8F75DBF1752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01F81BC6-1D4F-4140-8078-27A21D5CB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2018-12-11T15:30:00Z</dcterms:created>
  <dcterms:modified xsi:type="dcterms:W3CDTF">2018-12-11T15:30:00Z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