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B6878" w14:textId="77777777" w:rsidR="00CF5201" w:rsidRDefault="00CF5201" w:rsidP="00AE2077">
      <w:pPr>
        <w:jc w:val="right"/>
        <w:rPr>
          <w:szCs w:val="24"/>
        </w:rPr>
      </w:pPr>
    </w:p>
    <w:p w14:paraId="7D43B51B" w14:textId="77777777" w:rsidR="00CF5201" w:rsidRDefault="00CF5201" w:rsidP="00AE2077">
      <w:pPr>
        <w:jc w:val="right"/>
        <w:rPr>
          <w:szCs w:val="24"/>
        </w:rPr>
      </w:pPr>
    </w:p>
    <w:p w14:paraId="51AF776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38139</w:t>
      </w:r>
      <w:r w:rsidR="00E81C0B" w:rsidRPr="001E26DB">
        <w:t>     </w:t>
      </w:r>
    </w:p>
    <w:p w14:paraId="51AF776D" w14:textId="77777777" w:rsidR="009F436C" w:rsidRPr="001E26DB" w:rsidRDefault="009F436C" w:rsidP="00382FEC"/>
    <w:p w14:paraId="51AF776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1AF7772" w14:textId="77777777" w:rsidTr="00B37A52">
        <w:tc>
          <w:tcPr>
            <w:tcW w:w="2269" w:type="pct"/>
          </w:tcPr>
          <w:p w14:paraId="51AF776F" w14:textId="77777777" w:rsidR="00417FB7" w:rsidRPr="001E26DB" w:rsidRDefault="00DA2C7F" w:rsidP="008262A3">
            <w:r>
              <w:t>Le 24</w:t>
            </w:r>
            <w:r w:rsidR="0062554E">
              <w:t xml:space="preserve"> janvier 2019</w:t>
            </w:r>
          </w:p>
        </w:tc>
        <w:tc>
          <w:tcPr>
            <w:tcW w:w="381" w:type="pct"/>
          </w:tcPr>
          <w:p w14:paraId="51AF7770" w14:textId="77777777" w:rsidR="00417FB7" w:rsidRPr="001E26DB" w:rsidRDefault="00417FB7" w:rsidP="00382FEC"/>
        </w:tc>
        <w:tc>
          <w:tcPr>
            <w:tcW w:w="2350" w:type="pct"/>
          </w:tcPr>
          <w:p w14:paraId="51AF7771" w14:textId="77777777" w:rsidR="00417FB7" w:rsidRPr="001E26DB" w:rsidRDefault="00DA2C7F" w:rsidP="0027081E">
            <w:pPr>
              <w:rPr>
                <w:lang w:val="en-CA"/>
              </w:rPr>
            </w:pPr>
            <w:r>
              <w:t>January 24</w:t>
            </w:r>
            <w:r w:rsidR="0062554E">
              <w:t>, 2019</w:t>
            </w:r>
          </w:p>
        </w:tc>
      </w:tr>
      <w:tr w:rsidR="00C2612E" w:rsidRPr="0062554E" w14:paraId="51AF777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1AF777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AF777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AF777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1AF7784" w14:textId="77777777" w:rsidTr="006A1E6D">
        <w:tc>
          <w:tcPr>
            <w:tcW w:w="2269" w:type="pct"/>
          </w:tcPr>
          <w:p w14:paraId="51AF7777" w14:textId="77777777" w:rsidR="00D14C6C" w:rsidRDefault="00DA2C7F">
            <w:pPr>
              <w:pStyle w:val="SCCLsocPrefix"/>
            </w:pPr>
            <w:r>
              <w:t>ENTRE :</w:t>
            </w:r>
            <w:r>
              <w:br/>
            </w:r>
          </w:p>
          <w:p w14:paraId="51AF7778" w14:textId="77777777" w:rsidR="00D14C6C" w:rsidRDefault="00DA2C7F">
            <w:pPr>
              <w:pStyle w:val="SCCLsocParty"/>
            </w:pPr>
            <w:r>
              <w:t>Duy Manh Le</w:t>
            </w:r>
            <w:r>
              <w:br/>
            </w:r>
          </w:p>
          <w:p w14:paraId="51AF7779" w14:textId="77777777" w:rsidR="00D14C6C" w:rsidRDefault="00DA2C7F">
            <w:pPr>
              <w:pStyle w:val="SCCLsocPartyRole"/>
            </w:pPr>
            <w:r>
              <w:t>Demandeur</w:t>
            </w:r>
            <w:r>
              <w:br/>
            </w:r>
          </w:p>
          <w:p w14:paraId="51AF777A" w14:textId="77777777" w:rsidR="00D14C6C" w:rsidRDefault="00DA2C7F">
            <w:pPr>
              <w:pStyle w:val="SCCLsocVersus"/>
            </w:pPr>
            <w:r>
              <w:t>- et -</w:t>
            </w:r>
            <w:r>
              <w:br/>
            </w:r>
          </w:p>
          <w:p w14:paraId="51AF777B" w14:textId="77777777" w:rsidR="00D14C6C" w:rsidRDefault="00DA2C7F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51AF777C" w14:textId="77777777" w:rsidR="00D14C6C" w:rsidRDefault="00DA2C7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1AF777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1AF777E" w14:textId="77777777" w:rsidR="00D14C6C" w:rsidRPr="00DA2C7F" w:rsidRDefault="00DA2C7F">
            <w:pPr>
              <w:pStyle w:val="SCCLsocPrefix"/>
              <w:rPr>
                <w:lang w:val="en-US"/>
              </w:rPr>
            </w:pPr>
            <w:r w:rsidRPr="00DA2C7F">
              <w:rPr>
                <w:lang w:val="en-US"/>
              </w:rPr>
              <w:t>BETWEEN:</w:t>
            </w:r>
            <w:r w:rsidRPr="00DA2C7F">
              <w:rPr>
                <w:lang w:val="en-US"/>
              </w:rPr>
              <w:br/>
            </w:r>
          </w:p>
          <w:p w14:paraId="51AF777F" w14:textId="77777777" w:rsidR="00D14C6C" w:rsidRPr="00DA2C7F" w:rsidRDefault="00DA2C7F">
            <w:pPr>
              <w:pStyle w:val="SCCLsocParty"/>
              <w:rPr>
                <w:lang w:val="en-US"/>
              </w:rPr>
            </w:pPr>
            <w:r w:rsidRPr="00DA2C7F">
              <w:rPr>
                <w:lang w:val="en-US"/>
              </w:rPr>
              <w:t>Duy Manh Le</w:t>
            </w:r>
            <w:r w:rsidRPr="00DA2C7F">
              <w:rPr>
                <w:lang w:val="en-US"/>
              </w:rPr>
              <w:br/>
            </w:r>
          </w:p>
          <w:p w14:paraId="51AF7780" w14:textId="77777777" w:rsidR="00D14C6C" w:rsidRPr="00DA2C7F" w:rsidRDefault="00DA2C7F">
            <w:pPr>
              <w:pStyle w:val="SCCLsocPartyRole"/>
              <w:rPr>
                <w:lang w:val="en-US"/>
              </w:rPr>
            </w:pPr>
            <w:r w:rsidRPr="00DA2C7F">
              <w:rPr>
                <w:lang w:val="en-US"/>
              </w:rPr>
              <w:t>Applicant</w:t>
            </w:r>
            <w:r w:rsidRPr="00DA2C7F">
              <w:rPr>
                <w:lang w:val="en-US"/>
              </w:rPr>
              <w:br/>
            </w:r>
          </w:p>
          <w:p w14:paraId="51AF7781" w14:textId="77777777" w:rsidR="00D14C6C" w:rsidRDefault="00DA2C7F">
            <w:pPr>
              <w:pStyle w:val="SCCLsocVersus"/>
            </w:pPr>
            <w:r>
              <w:t>- and -</w:t>
            </w:r>
            <w:r>
              <w:br/>
            </w:r>
          </w:p>
          <w:p w14:paraId="51AF7782" w14:textId="77777777" w:rsidR="00D14C6C" w:rsidRDefault="00DA2C7F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51AF7783" w14:textId="77777777" w:rsidR="00D14C6C" w:rsidRDefault="00DA2C7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1AF778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1AF778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AF778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AF778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15141" w14:paraId="51AF7794" w14:textId="77777777" w:rsidTr="00B37A52">
        <w:tc>
          <w:tcPr>
            <w:tcW w:w="2269" w:type="pct"/>
          </w:tcPr>
          <w:p w14:paraId="51AF778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1AF778A" w14:textId="77777777" w:rsidR="0027081E" w:rsidRPr="001E26DB" w:rsidRDefault="0027081E" w:rsidP="0027081E">
            <w:pPr>
              <w:jc w:val="center"/>
            </w:pPr>
          </w:p>
          <w:p w14:paraId="51AF778B" w14:textId="303971D0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F5201">
              <w:t xml:space="preserve">500-09-026096-164, </w:t>
            </w:r>
            <w:r>
              <w:t>2018 QCCA 537</w:t>
            </w:r>
            <w:r w:rsidRPr="001E26DB">
              <w:t xml:space="preserve">, daté du </w:t>
            </w:r>
            <w:r>
              <w:t>20 mars 2018</w:t>
            </w:r>
            <w:r w:rsidR="00DA2C7F">
              <w:t>, est rejetée sans dépens</w:t>
            </w:r>
            <w:r w:rsidRPr="001E26DB">
              <w:t>.</w:t>
            </w:r>
          </w:p>
          <w:p w14:paraId="51AF778C" w14:textId="77777777" w:rsidR="00622562" w:rsidRDefault="00622562" w:rsidP="0027081E">
            <w:pPr>
              <w:jc w:val="both"/>
            </w:pPr>
          </w:p>
          <w:p w14:paraId="51AF778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1AF778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AF778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1AF779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1AF7791" w14:textId="26CFF94D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A2C7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F5201" w:rsidRPr="00DA2C7F">
              <w:rPr>
                <w:lang w:val="en-US"/>
              </w:rPr>
              <w:t>500-09-026096-164</w:t>
            </w:r>
            <w:r w:rsidR="00CF5201">
              <w:rPr>
                <w:lang w:val="en-US"/>
              </w:rPr>
              <w:t xml:space="preserve">, </w:t>
            </w:r>
            <w:r w:rsidRPr="00DA2C7F">
              <w:rPr>
                <w:lang w:val="en-US"/>
              </w:rPr>
              <w:t>2018 QCCA 537</w:t>
            </w:r>
            <w:r w:rsidRPr="001E26DB">
              <w:rPr>
                <w:lang w:val="en-CA"/>
              </w:rPr>
              <w:t xml:space="preserve">, dated </w:t>
            </w:r>
            <w:r w:rsidRPr="00DA2C7F">
              <w:rPr>
                <w:lang w:val="en-US"/>
              </w:rPr>
              <w:t>March 20, 2018</w:t>
            </w:r>
            <w:r w:rsidR="00CF5201">
              <w:rPr>
                <w:lang w:val="en-US"/>
              </w:rPr>
              <w:t>,</w:t>
            </w:r>
            <w:r w:rsidR="00DA2C7F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bookmarkEnd w:id="0"/>
          <w:p w14:paraId="51AF779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1AF779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1AF7795" w14:textId="77777777" w:rsidR="009F436C" w:rsidRPr="002C29B6" w:rsidRDefault="009F436C" w:rsidP="00382FEC">
      <w:pPr>
        <w:rPr>
          <w:lang w:val="en-US"/>
        </w:rPr>
      </w:pPr>
    </w:p>
    <w:p w14:paraId="51AF7796" w14:textId="77777777" w:rsidR="009F436C" w:rsidRDefault="009F436C" w:rsidP="00417FB7">
      <w:pPr>
        <w:jc w:val="center"/>
        <w:rPr>
          <w:lang w:val="en-US"/>
        </w:rPr>
      </w:pPr>
    </w:p>
    <w:p w14:paraId="51AF7797" w14:textId="77777777" w:rsidR="00DA2C7F" w:rsidRDefault="00DA2C7F" w:rsidP="00417FB7">
      <w:pPr>
        <w:jc w:val="center"/>
        <w:rPr>
          <w:lang w:val="en-US"/>
        </w:rPr>
      </w:pPr>
    </w:p>
    <w:p w14:paraId="51AF7798" w14:textId="77777777" w:rsidR="00DA2C7F" w:rsidRPr="002C29B6" w:rsidRDefault="00DA2C7F" w:rsidP="00417FB7">
      <w:pPr>
        <w:jc w:val="center"/>
        <w:rPr>
          <w:lang w:val="en-US"/>
        </w:rPr>
      </w:pPr>
    </w:p>
    <w:p w14:paraId="51AF7799" w14:textId="77777777" w:rsidR="009F436C" w:rsidRPr="002C29B6" w:rsidRDefault="009F436C" w:rsidP="00417FB7">
      <w:pPr>
        <w:jc w:val="center"/>
        <w:rPr>
          <w:lang w:val="en-US"/>
        </w:rPr>
      </w:pPr>
    </w:p>
    <w:p w14:paraId="51AF779A" w14:textId="77777777" w:rsidR="00655333" w:rsidRPr="00DA2C7F" w:rsidRDefault="00655333" w:rsidP="00655333">
      <w:pPr>
        <w:jc w:val="center"/>
        <w:rPr>
          <w:lang w:val="en-US"/>
        </w:rPr>
      </w:pPr>
      <w:r w:rsidRPr="00DA2C7F">
        <w:rPr>
          <w:lang w:val="en-US"/>
        </w:rPr>
        <w:t>J.C.C.</w:t>
      </w:r>
    </w:p>
    <w:p w14:paraId="51AF779B" w14:textId="77777777" w:rsidR="00655333" w:rsidRPr="00DA2C7F" w:rsidRDefault="00655333" w:rsidP="00655333">
      <w:pPr>
        <w:jc w:val="center"/>
        <w:rPr>
          <w:lang w:val="en-US"/>
        </w:rPr>
      </w:pPr>
      <w:r w:rsidRPr="00DA2C7F">
        <w:rPr>
          <w:lang w:val="en-US"/>
        </w:rPr>
        <w:t>C.J.C.</w:t>
      </w:r>
    </w:p>
    <w:sectPr w:rsidR="00655333" w:rsidRPr="00DA2C7F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779E" w14:textId="77777777" w:rsidR="00D27D4E" w:rsidRDefault="00D27D4E">
      <w:r>
        <w:separator/>
      </w:r>
    </w:p>
  </w:endnote>
  <w:endnote w:type="continuationSeparator" w:id="0">
    <w:p w14:paraId="51AF779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F779C" w14:textId="77777777" w:rsidR="00D27D4E" w:rsidRDefault="00D27D4E">
      <w:r>
        <w:separator/>
      </w:r>
    </w:p>
  </w:footnote>
  <w:footnote w:type="continuationSeparator" w:id="0">
    <w:p w14:paraId="51AF779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F77A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A2C7F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AF77A1" w14:textId="77777777" w:rsidR="00401B64" w:rsidRDefault="00401B64" w:rsidP="00401B64">
    <w:pPr>
      <w:rPr>
        <w:szCs w:val="24"/>
      </w:rPr>
    </w:pPr>
  </w:p>
  <w:p w14:paraId="51AF77A2" w14:textId="77777777" w:rsidR="00401B64" w:rsidRDefault="00401B64" w:rsidP="00401B64">
    <w:pPr>
      <w:rPr>
        <w:szCs w:val="24"/>
      </w:rPr>
    </w:pPr>
  </w:p>
  <w:p w14:paraId="51AF77A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38139</w:t>
    </w:r>
    <w:r w:rsidR="00401B64">
      <w:rPr>
        <w:szCs w:val="24"/>
      </w:rPr>
      <w:t>     </w:t>
    </w:r>
  </w:p>
  <w:p w14:paraId="51AF77A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1AF77A5" w14:textId="77777777" w:rsidR="000452C9" w:rsidRDefault="000452C9" w:rsidP="000452C9"/>
      <w:p w14:paraId="51AF77A6" w14:textId="77777777" w:rsidR="000452C9" w:rsidRPr="001E26DB" w:rsidRDefault="000452C9" w:rsidP="000452C9"/>
      <w:p w14:paraId="51AF77A7" w14:textId="77777777" w:rsidR="000452C9" w:rsidRPr="001E26DB" w:rsidRDefault="000452C9" w:rsidP="000452C9"/>
      <w:p w14:paraId="51AF77A8" w14:textId="77777777" w:rsidR="000452C9" w:rsidRDefault="000452C9" w:rsidP="000452C9"/>
      <w:p w14:paraId="51AF77A9" w14:textId="77777777" w:rsidR="000452C9" w:rsidRDefault="000452C9" w:rsidP="000452C9"/>
      <w:p w14:paraId="51AF77AA" w14:textId="77777777" w:rsidR="000452C9" w:rsidRDefault="000452C9" w:rsidP="000452C9"/>
      <w:p w14:paraId="51AF77AB" w14:textId="77777777" w:rsidR="000452C9" w:rsidRDefault="000452C9" w:rsidP="000452C9"/>
      <w:p w14:paraId="51AF77AC" w14:textId="77777777" w:rsidR="000452C9" w:rsidRPr="001E26DB" w:rsidRDefault="000452C9" w:rsidP="000452C9"/>
      <w:p w14:paraId="51AF77AD" w14:textId="77777777" w:rsidR="000452C9" w:rsidRPr="001E26DB" w:rsidRDefault="000452C9" w:rsidP="000452C9"/>
      <w:p w14:paraId="51AF77AE" w14:textId="77777777" w:rsidR="000452C9" w:rsidRDefault="000452C9" w:rsidP="000452C9">
        <w:pPr>
          <w:pStyle w:val="Header"/>
        </w:pPr>
      </w:p>
      <w:p w14:paraId="51AF77AF" w14:textId="77777777" w:rsidR="001D6D96" w:rsidRPr="000452C9" w:rsidRDefault="00652E7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15141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2E74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CF5201"/>
    <w:rsid w:val="00D047BE"/>
    <w:rsid w:val="00D14C6C"/>
    <w:rsid w:val="00D26BFF"/>
    <w:rsid w:val="00D27D4E"/>
    <w:rsid w:val="00D42339"/>
    <w:rsid w:val="00D61AC2"/>
    <w:rsid w:val="00D652D6"/>
    <w:rsid w:val="00DA2C7F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AF7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5141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6EA1C-4EC0-4CB4-91C3-BC6F546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301C0-E0E1-4C68-8BE0-379102966D1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EA7583-EC5F-478E-A587-7CFDD18E9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2019-01-22T13:50:00Z</dcterms:created>
  <dcterms:modified xsi:type="dcterms:W3CDTF">2019-01-22T13:50:00Z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