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415A" w14:textId="77777777" w:rsidR="001B6723" w:rsidRDefault="001B6723" w:rsidP="00AE2077">
      <w:pPr>
        <w:jc w:val="right"/>
      </w:pPr>
      <w:bookmarkStart w:id="0" w:name="_GoBack"/>
      <w:bookmarkEnd w:id="0"/>
    </w:p>
    <w:p w14:paraId="359E18C6" w14:textId="77777777" w:rsidR="001B6723" w:rsidRDefault="001B6723" w:rsidP="00AE2077">
      <w:pPr>
        <w:jc w:val="right"/>
      </w:pPr>
    </w:p>
    <w:p w14:paraId="36B99D2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38195</w:t>
      </w:r>
      <w:r w:rsidR="0016666F" w:rsidRPr="006E7BAE">
        <w:t>     </w:t>
      </w:r>
    </w:p>
    <w:p w14:paraId="36B99D26" w14:textId="77777777" w:rsidR="009F436C" w:rsidRPr="006E7BAE" w:rsidRDefault="009F436C" w:rsidP="00382FEC"/>
    <w:p w14:paraId="36B99D2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B99D2B" w14:textId="77777777" w:rsidTr="00C173B0">
        <w:tc>
          <w:tcPr>
            <w:tcW w:w="2269" w:type="pct"/>
          </w:tcPr>
          <w:p w14:paraId="36B99D28" w14:textId="77777777" w:rsidR="00417FB7" w:rsidRPr="006E7BAE" w:rsidRDefault="00E96A9C" w:rsidP="008262A3">
            <w:r>
              <w:t>February 14</w:t>
            </w:r>
            <w:r w:rsidR="00543EDD">
              <w:t>, 2019</w:t>
            </w:r>
          </w:p>
        </w:tc>
        <w:tc>
          <w:tcPr>
            <w:tcW w:w="381" w:type="pct"/>
          </w:tcPr>
          <w:p w14:paraId="36B99D29" w14:textId="77777777" w:rsidR="00417FB7" w:rsidRPr="006E7BAE" w:rsidRDefault="00417FB7" w:rsidP="00382FEC"/>
        </w:tc>
        <w:tc>
          <w:tcPr>
            <w:tcW w:w="2350" w:type="pct"/>
          </w:tcPr>
          <w:p w14:paraId="36B99D2A" w14:textId="77777777" w:rsidR="00417FB7" w:rsidRPr="00D83B8C" w:rsidRDefault="00E96A9C" w:rsidP="00816B78">
            <w:pPr>
              <w:rPr>
                <w:lang w:val="en-US"/>
              </w:rPr>
            </w:pPr>
            <w:r>
              <w:t>Le 14 février</w:t>
            </w:r>
            <w:r w:rsidR="00543EDD">
              <w:t xml:space="preserve"> 2019</w:t>
            </w:r>
          </w:p>
        </w:tc>
      </w:tr>
      <w:tr w:rsidR="00E12A51" w:rsidRPr="006E7BAE" w14:paraId="36B99D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B99D2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B99D2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B99D2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6B99D3D" w14:textId="77777777" w:rsidTr="00C173B0">
        <w:tc>
          <w:tcPr>
            <w:tcW w:w="2269" w:type="pct"/>
          </w:tcPr>
          <w:p w14:paraId="36B99D30" w14:textId="77777777" w:rsidR="004B5B35" w:rsidRDefault="00E96A9C">
            <w:pPr>
              <w:pStyle w:val="SCCLsocPrefix"/>
            </w:pPr>
            <w:r>
              <w:t>BETWEEN:</w:t>
            </w:r>
            <w:r>
              <w:br/>
            </w:r>
          </w:p>
          <w:p w14:paraId="36B99D31" w14:textId="77777777" w:rsidR="004B5B35" w:rsidRDefault="00E96A9C">
            <w:pPr>
              <w:pStyle w:val="SCCLsocParty"/>
            </w:pPr>
            <w:r>
              <w:t>Todd Young</w:t>
            </w:r>
            <w:r>
              <w:br/>
            </w:r>
          </w:p>
          <w:p w14:paraId="36B99D32" w14:textId="77777777" w:rsidR="004B5B35" w:rsidRDefault="00E96A9C">
            <w:pPr>
              <w:pStyle w:val="SCCLsocPartyRole"/>
            </w:pPr>
            <w:r>
              <w:t>Applicant</w:t>
            </w:r>
            <w:r>
              <w:br/>
            </w:r>
          </w:p>
          <w:p w14:paraId="36B99D33" w14:textId="77777777" w:rsidR="004B5B35" w:rsidRDefault="00E96A9C">
            <w:pPr>
              <w:pStyle w:val="SCCLsocVersus"/>
            </w:pPr>
            <w:r>
              <w:t>- and -</w:t>
            </w:r>
            <w:r>
              <w:br/>
            </w:r>
          </w:p>
          <w:p w14:paraId="36B99D34" w14:textId="461CB41D" w:rsidR="004B5B35" w:rsidRDefault="00115BB1">
            <w:pPr>
              <w:pStyle w:val="SCCLsocParty"/>
            </w:pPr>
            <w:r>
              <w:t>Central Regional Health Authority</w:t>
            </w:r>
            <w:r w:rsidR="00E96A9C">
              <w:br/>
            </w:r>
          </w:p>
          <w:p w14:paraId="36B99D35" w14:textId="77777777" w:rsidR="004B5B35" w:rsidRDefault="00E96A9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B99D36" w14:textId="77777777" w:rsidR="00824412" w:rsidRPr="006E7BAE" w:rsidRDefault="00824412" w:rsidP="00375294"/>
        </w:tc>
        <w:tc>
          <w:tcPr>
            <w:tcW w:w="2350" w:type="pct"/>
          </w:tcPr>
          <w:p w14:paraId="36B99D37" w14:textId="77777777" w:rsidR="004B5B35" w:rsidRPr="00E96A9C" w:rsidRDefault="00E96A9C">
            <w:pPr>
              <w:pStyle w:val="SCCLsocPrefix"/>
              <w:rPr>
                <w:lang w:val="fr-CA"/>
              </w:rPr>
            </w:pPr>
            <w:r w:rsidRPr="00E96A9C">
              <w:rPr>
                <w:lang w:val="fr-CA"/>
              </w:rPr>
              <w:t>ENTRE :</w:t>
            </w:r>
            <w:r w:rsidRPr="00E96A9C">
              <w:rPr>
                <w:lang w:val="fr-CA"/>
              </w:rPr>
              <w:br/>
            </w:r>
          </w:p>
          <w:p w14:paraId="36B99D38" w14:textId="77777777" w:rsidR="004B5B35" w:rsidRPr="00E96A9C" w:rsidRDefault="00E96A9C">
            <w:pPr>
              <w:pStyle w:val="SCCLsocParty"/>
              <w:rPr>
                <w:lang w:val="fr-CA"/>
              </w:rPr>
            </w:pPr>
            <w:r w:rsidRPr="00E96A9C">
              <w:rPr>
                <w:lang w:val="fr-CA"/>
              </w:rPr>
              <w:t>Todd Young</w:t>
            </w:r>
            <w:r w:rsidRPr="00E96A9C">
              <w:rPr>
                <w:lang w:val="fr-CA"/>
              </w:rPr>
              <w:br/>
            </w:r>
          </w:p>
          <w:p w14:paraId="36B99D39" w14:textId="77777777" w:rsidR="004B5B35" w:rsidRPr="00E96A9C" w:rsidRDefault="00E96A9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96A9C">
              <w:rPr>
                <w:lang w:val="fr-CA"/>
              </w:rPr>
              <w:br/>
            </w:r>
          </w:p>
          <w:p w14:paraId="36B99D3A" w14:textId="77777777" w:rsidR="004B5B35" w:rsidRPr="00E96A9C" w:rsidRDefault="00E96A9C">
            <w:pPr>
              <w:pStyle w:val="SCCLsocVersus"/>
              <w:rPr>
                <w:lang w:val="fr-CA"/>
              </w:rPr>
            </w:pPr>
            <w:r w:rsidRPr="00E96A9C">
              <w:rPr>
                <w:lang w:val="fr-CA"/>
              </w:rPr>
              <w:t>- et -</w:t>
            </w:r>
            <w:r w:rsidRPr="00E96A9C">
              <w:rPr>
                <w:lang w:val="fr-CA"/>
              </w:rPr>
              <w:br/>
            </w:r>
          </w:p>
          <w:p w14:paraId="36B99D3B" w14:textId="5636988C" w:rsidR="004B5B35" w:rsidRDefault="00115BB1">
            <w:pPr>
              <w:pStyle w:val="SCCLsocParty"/>
            </w:pPr>
            <w:r>
              <w:t>Central Regional Health Authority</w:t>
            </w:r>
            <w:r w:rsidR="00E96A9C">
              <w:br/>
            </w:r>
          </w:p>
          <w:p w14:paraId="36B99D3C" w14:textId="5E150257" w:rsidR="004B5B35" w:rsidRDefault="00E96A9C">
            <w:pPr>
              <w:pStyle w:val="SCCLsocPartyRole"/>
            </w:pPr>
            <w:r>
              <w:t>Intimé</w:t>
            </w:r>
            <w:r w:rsidR="00985F25">
              <w:t>e</w:t>
            </w:r>
          </w:p>
        </w:tc>
      </w:tr>
      <w:tr w:rsidR="00824412" w:rsidRPr="006E7BAE" w14:paraId="36B99D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B99D3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B99D3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B99D4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B6723" w14:paraId="36B99D4B" w14:textId="77777777" w:rsidTr="00C173B0">
        <w:tc>
          <w:tcPr>
            <w:tcW w:w="2269" w:type="pct"/>
          </w:tcPr>
          <w:p w14:paraId="36B99D4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B99D43" w14:textId="77777777" w:rsidR="00824412" w:rsidRPr="006E7BAE" w:rsidRDefault="00824412" w:rsidP="00417FB7">
            <w:pPr>
              <w:jc w:val="center"/>
            </w:pPr>
          </w:p>
          <w:p w14:paraId="36B99D44" w14:textId="7F23377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201701H0044, 2018 NLCA 24</w:t>
            </w:r>
            <w:r w:rsidRPr="006E7BAE">
              <w:t xml:space="preserve">, dated </w:t>
            </w:r>
            <w:r>
              <w:t>May 2, 2018</w:t>
            </w:r>
            <w:r w:rsidR="00115BB1">
              <w:t>,</w:t>
            </w:r>
            <w:r w:rsidR="00E96A9C">
              <w:t xml:space="preserve"> is dismissed with costs</w:t>
            </w:r>
            <w:r w:rsidRPr="006E7BAE">
              <w:t>.</w:t>
            </w:r>
          </w:p>
          <w:p w14:paraId="36B99D45" w14:textId="77777777" w:rsidR="003F6511" w:rsidRDefault="003F6511" w:rsidP="00011960">
            <w:pPr>
              <w:jc w:val="both"/>
            </w:pPr>
          </w:p>
          <w:p w14:paraId="36B99D4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B99D4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B99D4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B99D4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B99D4A" w14:textId="634F7D14" w:rsidR="003F6511" w:rsidRPr="006E7BAE" w:rsidRDefault="00824412" w:rsidP="00115BB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115BB1">
              <w:rPr>
                <w:lang w:val="fr-CA"/>
              </w:rPr>
              <w:t xml:space="preserve">Cour d’appel de Terre-Neuve et </w:t>
            </w:r>
            <w:r w:rsidRPr="00E96A9C">
              <w:rPr>
                <w:lang w:val="fr-CA"/>
              </w:rPr>
              <w:t>Labrador</w:t>
            </w:r>
            <w:r w:rsidRPr="006E7BAE">
              <w:rPr>
                <w:lang w:val="fr-CA"/>
              </w:rPr>
              <w:t xml:space="preserve">, numéro </w:t>
            </w:r>
            <w:r w:rsidRPr="00E96A9C">
              <w:rPr>
                <w:lang w:val="fr-CA"/>
              </w:rPr>
              <w:t>201701H0044, 2018 NLCA 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96A9C">
              <w:rPr>
                <w:lang w:val="fr-CA"/>
              </w:rPr>
              <w:t>2 mai 2018</w:t>
            </w:r>
            <w:r w:rsidR="00E96A9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B99D4C" w14:textId="77777777" w:rsidR="009F436C" w:rsidRPr="00D83B8C" w:rsidRDefault="009F436C" w:rsidP="00382FEC">
      <w:pPr>
        <w:rPr>
          <w:lang w:val="fr-CA"/>
        </w:rPr>
      </w:pPr>
    </w:p>
    <w:p w14:paraId="36B99D4D" w14:textId="77777777" w:rsidR="009F436C" w:rsidRDefault="009F436C" w:rsidP="00417FB7">
      <w:pPr>
        <w:jc w:val="center"/>
        <w:rPr>
          <w:lang w:val="fr-CA"/>
        </w:rPr>
      </w:pPr>
    </w:p>
    <w:p w14:paraId="36B99D4E" w14:textId="77777777" w:rsidR="00E96A9C" w:rsidRDefault="00E96A9C" w:rsidP="00417FB7">
      <w:pPr>
        <w:jc w:val="center"/>
        <w:rPr>
          <w:lang w:val="fr-CA"/>
        </w:rPr>
      </w:pPr>
    </w:p>
    <w:p w14:paraId="36B99D4F" w14:textId="77777777" w:rsidR="00E96A9C" w:rsidRPr="00D83B8C" w:rsidRDefault="00E96A9C" w:rsidP="00417FB7">
      <w:pPr>
        <w:jc w:val="center"/>
        <w:rPr>
          <w:lang w:val="fr-CA"/>
        </w:rPr>
      </w:pPr>
    </w:p>
    <w:p w14:paraId="36B99D50" w14:textId="77777777" w:rsidR="009F436C" w:rsidRPr="00D83B8C" w:rsidRDefault="009F436C" w:rsidP="00417FB7">
      <w:pPr>
        <w:jc w:val="center"/>
        <w:rPr>
          <w:lang w:val="fr-CA"/>
        </w:rPr>
      </w:pPr>
    </w:p>
    <w:p w14:paraId="36B99D5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6B99D5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6B99D5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99D56" w14:textId="77777777" w:rsidR="00983D48" w:rsidRDefault="00983D48">
      <w:r>
        <w:separator/>
      </w:r>
    </w:p>
  </w:endnote>
  <w:endnote w:type="continuationSeparator" w:id="0">
    <w:p w14:paraId="36B99D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9D54" w14:textId="77777777" w:rsidR="00983D48" w:rsidRDefault="00983D48">
      <w:r>
        <w:separator/>
      </w:r>
    </w:p>
  </w:footnote>
  <w:footnote w:type="continuationSeparator" w:id="0">
    <w:p w14:paraId="36B99D5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99D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6A9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B99D59" w14:textId="77777777" w:rsidR="008F53F3" w:rsidRDefault="008F53F3" w:rsidP="008F53F3">
    <w:pPr>
      <w:rPr>
        <w:szCs w:val="24"/>
      </w:rPr>
    </w:pPr>
  </w:p>
  <w:p w14:paraId="36B99D5A" w14:textId="77777777" w:rsidR="008F53F3" w:rsidRDefault="008F53F3" w:rsidP="008F53F3">
    <w:pPr>
      <w:rPr>
        <w:szCs w:val="24"/>
      </w:rPr>
    </w:pPr>
  </w:p>
  <w:p w14:paraId="36B99D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38195</w:t>
    </w:r>
    <w:r>
      <w:rPr>
        <w:szCs w:val="24"/>
      </w:rPr>
      <w:t>     </w:t>
    </w:r>
  </w:p>
  <w:p w14:paraId="36B99D5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B99D5D" w14:textId="77777777" w:rsidR="0073151A" w:rsidRDefault="0073151A" w:rsidP="0073151A"/>
      <w:p w14:paraId="36B99D5E" w14:textId="77777777" w:rsidR="0073151A" w:rsidRPr="006E7BAE" w:rsidRDefault="0073151A" w:rsidP="0073151A"/>
      <w:p w14:paraId="36B99D5F" w14:textId="77777777" w:rsidR="0073151A" w:rsidRPr="006E7BAE" w:rsidRDefault="0073151A" w:rsidP="0073151A"/>
      <w:p w14:paraId="36B99D60" w14:textId="77777777" w:rsidR="0073151A" w:rsidRPr="006E7BAE" w:rsidRDefault="0073151A" w:rsidP="0073151A"/>
      <w:p w14:paraId="36B99D61" w14:textId="77777777" w:rsidR="0073151A" w:rsidRDefault="0073151A" w:rsidP="0073151A"/>
      <w:p w14:paraId="36B99D62" w14:textId="77777777" w:rsidR="0073151A" w:rsidRDefault="0073151A" w:rsidP="0073151A"/>
      <w:p w14:paraId="36B99D63" w14:textId="77777777" w:rsidR="0073151A" w:rsidRDefault="0073151A" w:rsidP="0073151A"/>
      <w:p w14:paraId="36B99D64" w14:textId="77777777" w:rsidR="0073151A" w:rsidRDefault="0073151A" w:rsidP="0073151A"/>
      <w:p w14:paraId="36B99D65" w14:textId="77777777" w:rsidR="0073151A" w:rsidRDefault="0073151A" w:rsidP="0073151A"/>
      <w:p w14:paraId="36B99D66" w14:textId="77777777" w:rsidR="0073151A" w:rsidRPr="006E7BAE" w:rsidRDefault="0073151A" w:rsidP="0073151A"/>
      <w:p w14:paraId="36B99D67" w14:textId="77777777" w:rsidR="00ED265D" w:rsidRPr="0073151A" w:rsidRDefault="0018633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5BB1"/>
    <w:rsid w:val="0016666F"/>
    <w:rsid w:val="00167C15"/>
    <w:rsid w:val="00186339"/>
    <w:rsid w:val="001B3EC0"/>
    <w:rsid w:val="001B6723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5B35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85F25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A9C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6B99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3BE7F-FD06-4E6C-AD83-D67AC8285F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11D1257-44F5-4E95-BA59-559939F4E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4A051-8AB9-4174-85BE-72BD13F00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2019-02-11T20:09:00Z</dcterms:created>
  <dcterms:modified xsi:type="dcterms:W3CDTF">2019-02-11T20:09:00Z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