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9925" w14:textId="77777777" w:rsidR="00036CC9" w:rsidRDefault="00036CC9" w:rsidP="00AE2077">
      <w:pPr>
        <w:jc w:val="right"/>
      </w:pPr>
    </w:p>
    <w:p w14:paraId="4E64E07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38292</w:t>
      </w:r>
      <w:r w:rsidR="0016666F" w:rsidRPr="006E7BAE">
        <w:t>     </w:t>
      </w:r>
    </w:p>
    <w:p w14:paraId="4E64E071" w14:textId="77777777" w:rsidR="009F436C" w:rsidRPr="006E7BAE" w:rsidRDefault="009F436C" w:rsidP="00382FEC"/>
    <w:p w14:paraId="4E64E0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64E076" w14:textId="77777777" w:rsidTr="00C173B0">
        <w:tc>
          <w:tcPr>
            <w:tcW w:w="2269" w:type="pct"/>
          </w:tcPr>
          <w:p w14:paraId="4E64E073" w14:textId="77777777" w:rsidR="00417FB7" w:rsidRPr="006E7BAE" w:rsidRDefault="00F6392D" w:rsidP="008262A3">
            <w:r>
              <w:t>February 19</w:t>
            </w:r>
            <w:r w:rsidR="00543EDD">
              <w:t>, 2019</w:t>
            </w:r>
          </w:p>
        </w:tc>
        <w:tc>
          <w:tcPr>
            <w:tcW w:w="381" w:type="pct"/>
          </w:tcPr>
          <w:p w14:paraId="4E64E074" w14:textId="77777777" w:rsidR="00417FB7" w:rsidRPr="006E7BAE" w:rsidRDefault="00417FB7" w:rsidP="00382FEC"/>
        </w:tc>
        <w:tc>
          <w:tcPr>
            <w:tcW w:w="2350" w:type="pct"/>
          </w:tcPr>
          <w:p w14:paraId="4E64E075" w14:textId="77777777" w:rsidR="00417FB7" w:rsidRPr="00D83B8C" w:rsidRDefault="00F6392D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février 2019</w:t>
            </w:r>
          </w:p>
        </w:tc>
      </w:tr>
      <w:tr w:rsidR="00E12A51" w:rsidRPr="006E7BAE" w14:paraId="4E64E0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64E0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64E0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64E0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E64E08E" w14:textId="77777777" w:rsidTr="00C173B0">
        <w:tc>
          <w:tcPr>
            <w:tcW w:w="2269" w:type="pct"/>
          </w:tcPr>
          <w:p w14:paraId="4E64E07B" w14:textId="77777777" w:rsidR="00A13C69" w:rsidRDefault="0050574A">
            <w:pPr>
              <w:pStyle w:val="SCCLsocPrefix"/>
            </w:pPr>
            <w:r>
              <w:t>BETWEEN:</w:t>
            </w:r>
            <w:r>
              <w:br/>
            </w:r>
          </w:p>
          <w:p w14:paraId="4E64E07C" w14:textId="77777777" w:rsidR="00A13C69" w:rsidRDefault="0050574A">
            <w:pPr>
              <w:pStyle w:val="SCCLsocParty"/>
            </w:pPr>
            <w:r>
              <w:t>K.J.M.</w:t>
            </w:r>
            <w:r>
              <w:br/>
            </w:r>
          </w:p>
          <w:p w14:paraId="4E64E07D" w14:textId="77777777" w:rsidR="00A13C69" w:rsidRDefault="00F6392D">
            <w:pPr>
              <w:pStyle w:val="SCCLsocPartyRole"/>
            </w:pPr>
            <w:r>
              <w:t>Applicant</w:t>
            </w:r>
            <w:r w:rsidR="0050574A">
              <w:br/>
            </w:r>
          </w:p>
          <w:p w14:paraId="4E64E07E" w14:textId="77777777" w:rsidR="00A13C69" w:rsidRDefault="0050574A">
            <w:pPr>
              <w:pStyle w:val="SCCLsocVersus"/>
            </w:pPr>
            <w:r>
              <w:t>- and -</w:t>
            </w:r>
            <w:r>
              <w:br/>
            </w:r>
            <w:bookmarkStart w:id="0" w:name="_GoBack"/>
            <w:bookmarkEnd w:id="0"/>
          </w:p>
          <w:p w14:paraId="4E64E07F" w14:textId="77777777" w:rsidR="00A13C69" w:rsidRDefault="0050574A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64E080" w14:textId="77777777" w:rsidR="00A13C69" w:rsidRDefault="0050574A">
            <w:pPr>
              <w:pStyle w:val="SCCLsocPartyRole"/>
            </w:pPr>
            <w:r>
              <w:t>Respondent</w:t>
            </w:r>
            <w:r>
              <w:br/>
            </w:r>
          </w:p>
          <w:p w14:paraId="4E64E081" w14:textId="77777777" w:rsidR="00A13C69" w:rsidRDefault="0050574A">
            <w:pPr>
              <w:pStyle w:val="SCCLsocVersus"/>
            </w:pPr>
            <w:r>
              <w:t>- and -</w:t>
            </w:r>
            <w:r>
              <w:br/>
            </w:r>
          </w:p>
          <w:p w14:paraId="4E64E082" w14:textId="35E1F8FF" w:rsidR="00A13C69" w:rsidRDefault="0050574A">
            <w:pPr>
              <w:pStyle w:val="SCCLsocParty"/>
            </w:pPr>
            <w:r>
              <w:t>Attorney General of Ontario, Director of criminal and penal prosecutions, Criminal Lawyers</w:t>
            </w:r>
            <w:r w:rsidR="00036CC9">
              <w:t>’</w:t>
            </w:r>
            <w:r>
              <w:t xml:space="preserve"> Association (Ontario), Legal Aid Society of Alberta</w:t>
            </w:r>
            <w:r w:rsidR="00F7049B">
              <w:t xml:space="preserve"> and</w:t>
            </w:r>
            <w:r>
              <w:t xml:space="preserve"> Justice for Children and Youth</w:t>
            </w:r>
            <w:r>
              <w:br/>
            </w:r>
          </w:p>
          <w:p w14:paraId="4E64E083" w14:textId="77777777" w:rsidR="00A13C69" w:rsidRDefault="0050574A">
            <w:pPr>
              <w:pStyle w:val="SCCLsocPartyRole"/>
            </w:pPr>
            <w:r>
              <w:t>Interveners</w:t>
            </w:r>
          </w:p>
        </w:tc>
        <w:tc>
          <w:tcPr>
            <w:tcW w:w="381" w:type="pct"/>
          </w:tcPr>
          <w:p w14:paraId="4E64E084" w14:textId="77777777" w:rsidR="00824412" w:rsidRPr="006E7BAE" w:rsidRDefault="00824412" w:rsidP="00375294"/>
        </w:tc>
        <w:tc>
          <w:tcPr>
            <w:tcW w:w="2350" w:type="pct"/>
          </w:tcPr>
          <w:p w14:paraId="4E64E085" w14:textId="77777777" w:rsidR="00A13C69" w:rsidRPr="00F6392D" w:rsidRDefault="0050574A">
            <w:pPr>
              <w:pStyle w:val="SCCLsocPrefix"/>
              <w:rPr>
                <w:lang w:val="fr-CA"/>
              </w:rPr>
            </w:pPr>
            <w:r w:rsidRPr="00F6392D">
              <w:rPr>
                <w:lang w:val="fr-CA"/>
              </w:rPr>
              <w:t>ENTRE :</w:t>
            </w:r>
            <w:r w:rsidRPr="00F6392D">
              <w:rPr>
                <w:lang w:val="fr-CA"/>
              </w:rPr>
              <w:br/>
            </w:r>
          </w:p>
          <w:p w14:paraId="4E64E086" w14:textId="77777777" w:rsidR="00A13C69" w:rsidRPr="00F6392D" w:rsidRDefault="0050574A">
            <w:pPr>
              <w:pStyle w:val="SCCLsocParty"/>
              <w:rPr>
                <w:lang w:val="fr-CA"/>
              </w:rPr>
            </w:pPr>
            <w:r w:rsidRPr="00F6392D">
              <w:rPr>
                <w:lang w:val="fr-CA"/>
              </w:rPr>
              <w:t>K.J.M.</w:t>
            </w:r>
            <w:r w:rsidRPr="00F6392D">
              <w:rPr>
                <w:lang w:val="fr-CA"/>
              </w:rPr>
              <w:br/>
            </w:r>
          </w:p>
          <w:p w14:paraId="4E64E087" w14:textId="77777777" w:rsidR="00A13C69" w:rsidRPr="00F6392D" w:rsidRDefault="00F639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0574A" w:rsidRPr="00F6392D">
              <w:rPr>
                <w:lang w:val="fr-CA"/>
              </w:rPr>
              <w:br/>
            </w:r>
          </w:p>
          <w:p w14:paraId="4E64E088" w14:textId="77777777" w:rsidR="00A13C69" w:rsidRPr="00F6392D" w:rsidRDefault="0050574A">
            <w:pPr>
              <w:pStyle w:val="SCCLsocVersus"/>
              <w:rPr>
                <w:lang w:val="fr-CA"/>
              </w:rPr>
            </w:pPr>
            <w:r w:rsidRPr="00F6392D">
              <w:rPr>
                <w:lang w:val="fr-CA"/>
              </w:rPr>
              <w:t>- et -</w:t>
            </w:r>
            <w:r w:rsidRPr="00F6392D">
              <w:rPr>
                <w:lang w:val="fr-CA"/>
              </w:rPr>
              <w:br/>
            </w:r>
          </w:p>
          <w:p w14:paraId="4E64E089" w14:textId="77777777" w:rsidR="00A13C69" w:rsidRPr="00F6392D" w:rsidRDefault="0050574A">
            <w:pPr>
              <w:pStyle w:val="SCCLsocParty"/>
              <w:rPr>
                <w:lang w:val="fr-CA"/>
              </w:rPr>
            </w:pPr>
            <w:r w:rsidRPr="00F6392D">
              <w:rPr>
                <w:lang w:val="fr-CA"/>
              </w:rPr>
              <w:t>Sa Majesté la Reine</w:t>
            </w:r>
            <w:r w:rsidRPr="00F6392D">
              <w:rPr>
                <w:lang w:val="fr-CA"/>
              </w:rPr>
              <w:br/>
            </w:r>
          </w:p>
          <w:p w14:paraId="4E64E08A" w14:textId="77777777" w:rsidR="00A13C69" w:rsidRPr="00F6392D" w:rsidRDefault="00F6392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50574A" w:rsidRPr="00F6392D">
              <w:rPr>
                <w:lang w:val="fr-CA"/>
              </w:rPr>
              <w:br/>
            </w:r>
          </w:p>
          <w:p w14:paraId="4E64E08B" w14:textId="77777777" w:rsidR="00A13C69" w:rsidRPr="00F6392D" w:rsidRDefault="0050574A">
            <w:pPr>
              <w:pStyle w:val="SCCLsocVersus"/>
              <w:rPr>
                <w:lang w:val="fr-CA"/>
              </w:rPr>
            </w:pPr>
            <w:r w:rsidRPr="00F6392D">
              <w:rPr>
                <w:lang w:val="fr-CA"/>
              </w:rPr>
              <w:t>- et -</w:t>
            </w:r>
            <w:r w:rsidRPr="00F6392D">
              <w:rPr>
                <w:lang w:val="fr-CA"/>
              </w:rPr>
              <w:br/>
            </w:r>
          </w:p>
          <w:p w14:paraId="4E64E08C" w14:textId="53C11C6A" w:rsidR="00A13C69" w:rsidRPr="00F6392D" w:rsidRDefault="0050574A">
            <w:pPr>
              <w:pStyle w:val="SCCLsocParty"/>
              <w:rPr>
                <w:lang w:val="fr-CA"/>
              </w:rPr>
            </w:pPr>
            <w:r w:rsidRPr="00F6392D">
              <w:rPr>
                <w:lang w:val="fr-CA"/>
              </w:rPr>
              <w:t xml:space="preserve">Procureure générale de </w:t>
            </w:r>
            <w:r w:rsidR="00036CC9">
              <w:rPr>
                <w:lang w:val="fr-CA"/>
              </w:rPr>
              <w:t>l’</w:t>
            </w:r>
            <w:r w:rsidRPr="00F6392D">
              <w:rPr>
                <w:lang w:val="fr-CA"/>
              </w:rPr>
              <w:t>Ontario, Directeur des poursuites criminelles et pénales, Criminal Lawyers</w:t>
            </w:r>
            <w:r w:rsidR="00036CC9">
              <w:rPr>
                <w:lang w:val="fr-CA"/>
              </w:rPr>
              <w:t>’</w:t>
            </w:r>
            <w:r w:rsidRPr="00F6392D">
              <w:rPr>
                <w:lang w:val="fr-CA"/>
              </w:rPr>
              <w:t xml:space="preserve"> Association (Ontario), Legal Aid Society of Alberta</w:t>
            </w:r>
            <w:r w:rsidR="00F7049B">
              <w:rPr>
                <w:lang w:val="fr-CA"/>
              </w:rPr>
              <w:t xml:space="preserve"> et</w:t>
            </w:r>
            <w:r w:rsidRPr="00F6392D">
              <w:rPr>
                <w:lang w:val="fr-CA"/>
              </w:rPr>
              <w:t xml:space="preserve"> Justice for Children and Youth</w:t>
            </w:r>
            <w:r w:rsidRPr="00F6392D">
              <w:rPr>
                <w:lang w:val="fr-CA"/>
              </w:rPr>
              <w:br/>
            </w:r>
          </w:p>
          <w:p w14:paraId="4E64E08D" w14:textId="77777777" w:rsidR="00A13C69" w:rsidRDefault="0050574A">
            <w:pPr>
              <w:pStyle w:val="SCCLsocPartyRole"/>
            </w:pPr>
            <w:r>
              <w:t>Intervenants</w:t>
            </w:r>
          </w:p>
        </w:tc>
      </w:tr>
      <w:tr w:rsidR="00824412" w:rsidRPr="006E7BAE" w14:paraId="4E64E0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64E08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64E09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64E09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6CC9" w14:paraId="4E64E09C" w14:textId="77777777" w:rsidTr="00036CC9">
        <w:trPr>
          <w:trHeight w:val="2012"/>
        </w:trPr>
        <w:tc>
          <w:tcPr>
            <w:tcW w:w="2269" w:type="pct"/>
          </w:tcPr>
          <w:p w14:paraId="4E64E093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4E64E094" w14:textId="77777777" w:rsidR="00824412" w:rsidRPr="006E7BAE" w:rsidRDefault="00824412" w:rsidP="00417FB7">
            <w:pPr>
              <w:jc w:val="center"/>
            </w:pPr>
          </w:p>
          <w:p w14:paraId="4E64E095" w14:textId="73557220" w:rsidR="00F7049B" w:rsidRDefault="00F6392D" w:rsidP="00011960">
            <w:pPr>
              <w:jc w:val="both"/>
            </w:pPr>
            <w:r>
              <w:t>After hearing the parties on February 19, 2019, the motion for an extens</w:t>
            </w:r>
            <w:r w:rsidR="00036CC9">
              <w:t>ion of time to serve and file the</w:t>
            </w:r>
            <w:r>
              <w:t xml:space="preserve"> application for leave to appeal is granted and the </w:t>
            </w:r>
            <w:r w:rsidR="00824412"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1703-0037-A, 2018 ABCA 278</w:t>
            </w:r>
            <w:r w:rsidR="00824412" w:rsidRPr="006E7BAE">
              <w:t xml:space="preserve">, dated </w:t>
            </w:r>
            <w:r w:rsidR="00824412">
              <w:t>August 28, 2018</w:t>
            </w:r>
            <w:r w:rsidR="00F7049B">
              <w:t>,</w:t>
            </w:r>
            <w:r>
              <w:t xml:space="preserve"> is granted</w:t>
            </w:r>
            <w:r w:rsidR="00824412" w:rsidRPr="006E7BAE">
              <w:t>.</w:t>
            </w:r>
          </w:p>
          <w:p w14:paraId="23C64795" w14:textId="77777777" w:rsidR="00F7049B" w:rsidRPr="00F7049B" w:rsidRDefault="00F7049B" w:rsidP="00036CC9"/>
          <w:p w14:paraId="770A8B51" w14:textId="6A8FA553" w:rsidR="00824412" w:rsidRPr="00F7049B" w:rsidRDefault="00824412" w:rsidP="00036CC9"/>
          <w:p w14:paraId="4E64E096" w14:textId="77777777" w:rsidR="003F6511" w:rsidRDefault="003F6511" w:rsidP="00011960">
            <w:pPr>
              <w:jc w:val="both"/>
            </w:pPr>
          </w:p>
          <w:p w14:paraId="4E64E09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64E09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64E09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64E09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64E09B" w14:textId="23A7CACA" w:rsidR="003F6511" w:rsidRPr="006E7BAE" w:rsidRDefault="00F6392D" w:rsidP="00B61E2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Après audition de</w:t>
            </w:r>
            <w:r w:rsidR="0050574A">
              <w:rPr>
                <w:lang w:val="fr-CA"/>
              </w:rPr>
              <w:t>s parties le 19 février 2019, la</w:t>
            </w:r>
            <w:r>
              <w:rPr>
                <w:lang w:val="fr-CA"/>
              </w:rPr>
              <w:t xml:space="preserve"> requête en prorogation du délai de signification et de dépôt </w:t>
            </w:r>
            <w:r w:rsidR="00B61E23">
              <w:rPr>
                <w:lang w:val="fr-CA"/>
              </w:rPr>
              <w:t xml:space="preserve">de la demande d’autorisation d’appel est accueillie et la </w:t>
            </w:r>
            <w:r w:rsidR="00011960" w:rsidRPr="006E7BAE">
              <w:rPr>
                <w:lang w:val="fr-CA"/>
              </w:rPr>
              <w:t xml:space="preserve">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036CC9">
              <w:rPr>
                <w:lang w:val="fr-CA"/>
              </w:rPr>
              <w:t>Cour d’</w:t>
            </w:r>
            <w:r w:rsidR="00824412" w:rsidRPr="00F6392D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6392D">
              <w:rPr>
                <w:lang w:val="fr-CA"/>
              </w:rPr>
              <w:t>1703-0037-A, 2018 ABCA 278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392D">
              <w:rPr>
                <w:lang w:val="fr-CA"/>
              </w:rPr>
              <w:t>28 août 2018</w:t>
            </w:r>
            <w:r w:rsidR="00B61E23">
              <w:rPr>
                <w:lang w:val="fr-CA"/>
              </w:rPr>
              <w:t>, est accueillie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E64E09D" w14:textId="77777777" w:rsidR="009F436C" w:rsidRPr="00D83B8C" w:rsidRDefault="009F436C" w:rsidP="00382FEC">
      <w:pPr>
        <w:rPr>
          <w:lang w:val="fr-CA"/>
        </w:rPr>
      </w:pPr>
    </w:p>
    <w:p w14:paraId="4E64E09E" w14:textId="77777777" w:rsidR="009F436C" w:rsidRPr="00D83B8C" w:rsidRDefault="009F436C" w:rsidP="00417FB7">
      <w:pPr>
        <w:jc w:val="center"/>
        <w:rPr>
          <w:lang w:val="fr-CA"/>
        </w:rPr>
      </w:pPr>
    </w:p>
    <w:p w14:paraId="4E64E09F" w14:textId="77777777" w:rsidR="009F436C" w:rsidRPr="00D83B8C" w:rsidRDefault="009F436C" w:rsidP="00417FB7">
      <w:pPr>
        <w:jc w:val="center"/>
        <w:rPr>
          <w:lang w:val="fr-CA"/>
        </w:rPr>
      </w:pPr>
    </w:p>
    <w:p w14:paraId="4E64E0A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E64E0A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E64E0A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36CC9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1163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4E0A5" w14:textId="77777777" w:rsidR="00983D48" w:rsidRDefault="00983D48">
      <w:r>
        <w:separator/>
      </w:r>
    </w:p>
  </w:endnote>
  <w:endnote w:type="continuationSeparator" w:id="0">
    <w:p w14:paraId="4E64E0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E0A3" w14:textId="77777777" w:rsidR="00983D48" w:rsidRDefault="00983D48">
      <w:r>
        <w:separator/>
      </w:r>
    </w:p>
  </w:footnote>
  <w:footnote w:type="continuationSeparator" w:id="0">
    <w:p w14:paraId="4E64E0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E0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8558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64E0A8" w14:textId="77777777" w:rsidR="008F53F3" w:rsidRDefault="008F53F3" w:rsidP="008F53F3">
    <w:pPr>
      <w:rPr>
        <w:szCs w:val="24"/>
      </w:rPr>
    </w:pPr>
  </w:p>
  <w:p w14:paraId="4E64E0A9" w14:textId="77777777" w:rsidR="008F53F3" w:rsidRDefault="008F53F3" w:rsidP="008F53F3">
    <w:pPr>
      <w:rPr>
        <w:szCs w:val="24"/>
      </w:rPr>
    </w:pPr>
  </w:p>
  <w:p w14:paraId="4E64E0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38292</w:t>
    </w:r>
    <w:r>
      <w:rPr>
        <w:szCs w:val="24"/>
      </w:rPr>
      <w:t>     </w:t>
    </w:r>
  </w:p>
  <w:p w14:paraId="4E64E0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803551"/>
      <w:lock w:val="sdtContentLocked"/>
      <w:showingPlcHdr/>
      <w:text/>
    </w:sdtPr>
    <w:sdtEndPr/>
    <w:sdtContent>
      <w:p w14:paraId="4E64E0AC" w14:textId="77777777" w:rsidR="0073151A" w:rsidRDefault="0073151A" w:rsidP="0073151A"/>
      <w:p w14:paraId="4E64E0AD" w14:textId="77777777" w:rsidR="0073151A" w:rsidRPr="006E7BAE" w:rsidRDefault="0073151A" w:rsidP="0073151A"/>
      <w:p w14:paraId="4E64E0AE" w14:textId="77777777" w:rsidR="0073151A" w:rsidRPr="006E7BAE" w:rsidRDefault="0073151A" w:rsidP="0073151A"/>
      <w:p w14:paraId="4E64E0AF" w14:textId="77777777" w:rsidR="0073151A" w:rsidRPr="006E7BAE" w:rsidRDefault="0073151A" w:rsidP="0073151A"/>
      <w:p w14:paraId="4E64E0B0" w14:textId="77777777" w:rsidR="0073151A" w:rsidRDefault="0073151A" w:rsidP="0073151A"/>
      <w:p w14:paraId="4E64E0B1" w14:textId="77777777" w:rsidR="0073151A" w:rsidRDefault="0073151A" w:rsidP="0073151A"/>
      <w:p w14:paraId="4E64E0B2" w14:textId="77777777" w:rsidR="0073151A" w:rsidRDefault="0073151A" w:rsidP="0073151A"/>
      <w:p w14:paraId="4E64E0B3" w14:textId="77777777" w:rsidR="0073151A" w:rsidRDefault="0073151A" w:rsidP="0073151A"/>
      <w:p w14:paraId="4E64E0B4" w14:textId="77777777" w:rsidR="0073151A" w:rsidRDefault="0073151A" w:rsidP="0073151A"/>
      <w:p w14:paraId="4E64E0B5" w14:textId="77777777" w:rsidR="0073151A" w:rsidRPr="006E7BAE" w:rsidRDefault="0073151A" w:rsidP="0073151A"/>
      <w:p w14:paraId="4E64E0B6" w14:textId="77777777" w:rsidR="00ED265D" w:rsidRPr="0073151A" w:rsidRDefault="002855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6CC9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558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574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3C69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1E2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92D"/>
    <w:rsid w:val="00F7049B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64E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BEA66-F315-44B2-AEFA-BD43CF6161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8909167-060F-4DE9-82C0-B3010B5FB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521C0-AABC-434F-A890-6DA667C0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2019-02-20T19:29:00Z</dcterms:created>
  <dcterms:modified xsi:type="dcterms:W3CDTF">2019-02-20T19:29:00Z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