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6E2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38347</w:t>
      </w:r>
      <w:r w:rsidR="0016666F" w:rsidRPr="006E7BAE">
        <w:t>     </w:t>
      </w:r>
    </w:p>
    <w:p w14:paraId="6CC06E29" w14:textId="77777777" w:rsidR="009F436C" w:rsidRPr="006E7BAE" w:rsidRDefault="009F436C" w:rsidP="00382FEC"/>
    <w:p w14:paraId="6CC06E2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C06E2E" w14:textId="77777777" w:rsidTr="00C173B0">
        <w:tc>
          <w:tcPr>
            <w:tcW w:w="2269" w:type="pct"/>
          </w:tcPr>
          <w:p w14:paraId="6CC06E2B" w14:textId="77777777" w:rsidR="00417FB7" w:rsidRPr="006E7BAE" w:rsidRDefault="000759DC" w:rsidP="008262A3">
            <w:r>
              <w:t>July 4</w:t>
            </w:r>
            <w:r w:rsidR="00543EDD">
              <w:t>, 2019</w:t>
            </w:r>
          </w:p>
        </w:tc>
        <w:tc>
          <w:tcPr>
            <w:tcW w:w="381" w:type="pct"/>
          </w:tcPr>
          <w:p w14:paraId="6CC06E2C" w14:textId="77777777" w:rsidR="00417FB7" w:rsidRPr="006E7BAE" w:rsidRDefault="00417FB7" w:rsidP="00382FEC"/>
        </w:tc>
        <w:tc>
          <w:tcPr>
            <w:tcW w:w="2350" w:type="pct"/>
          </w:tcPr>
          <w:p w14:paraId="6CC06E2D" w14:textId="77777777" w:rsidR="00417FB7" w:rsidRPr="00D83B8C" w:rsidRDefault="000759DC" w:rsidP="00816B78">
            <w:pPr>
              <w:rPr>
                <w:lang w:val="en-US"/>
              </w:rPr>
            </w:pPr>
            <w:r>
              <w:t>Le 4 juillet</w:t>
            </w:r>
            <w:r w:rsidR="00543EDD">
              <w:t xml:space="preserve"> 2019</w:t>
            </w:r>
          </w:p>
        </w:tc>
      </w:tr>
      <w:tr w:rsidR="00E12A51" w:rsidRPr="006E7BAE" w14:paraId="6CC06E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C06E2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C06E3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C06E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C06E40" w14:textId="77777777" w:rsidTr="00C173B0">
        <w:tc>
          <w:tcPr>
            <w:tcW w:w="2269" w:type="pct"/>
          </w:tcPr>
          <w:p w14:paraId="6CC06E33" w14:textId="77777777" w:rsidR="00F77D6B" w:rsidRDefault="000759DC">
            <w:pPr>
              <w:pStyle w:val="SCCLsocPrefix"/>
            </w:pPr>
            <w:r>
              <w:t>BETWEEN:</w:t>
            </w:r>
            <w:r>
              <w:br/>
            </w:r>
          </w:p>
          <w:p w14:paraId="6CC06E34" w14:textId="77777777" w:rsidR="00F77D6B" w:rsidRDefault="000759DC">
            <w:pPr>
              <w:pStyle w:val="SCCLsocParty"/>
            </w:pPr>
            <w:r>
              <w:t>Tyler Williams-Cleghorn</w:t>
            </w:r>
            <w:r>
              <w:br/>
            </w:r>
          </w:p>
          <w:p w14:paraId="6CC06E35" w14:textId="77777777" w:rsidR="00F77D6B" w:rsidRDefault="000759DC">
            <w:pPr>
              <w:pStyle w:val="SCCLsocPartyRole"/>
            </w:pPr>
            <w:r>
              <w:t>Applicant</w:t>
            </w:r>
            <w:r>
              <w:br/>
            </w:r>
          </w:p>
          <w:p w14:paraId="6CC06E36" w14:textId="77777777" w:rsidR="00F77D6B" w:rsidRDefault="000759DC">
            <w:pPr>
              <w:pStyle w:val="SCCLsocVersus"/>
            </w:pPr>
            <w:r>
              <w:t>- and -</w:t>
            </w:r>
            <w:r>
              <w:br/>
            </w:r>
          </w:p>
          <w:p w14:paraId="6CC06E37" w14:textId="77777777" w:rsidR="00F77D6B" w:rsidRDefault="000759DC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C06E38" w14:textId="77777777" w:rsidR="00F77D6B" w:rsidRDefault="000759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C06E39" w14:textId="77777777" w:rsidR="00824412" w:rsidRPr="006E7BAE" w:rsidRDefault="00824412" w:rsidP="00375294"/>
        </w:tc>
        <w:tc>
          <w:tcPr>
            <w:tcW w:w="2350" w:type="pct"/>
          </w:tcPr>
          <w:p w14:paraId="6CC06E3A" w14:textId="77777777" w:rsidR="00F77D6B" w:rsidRDefault="000759DC">
            <w:pPr>
              <w:pStyle w:val="SCCLsocPrefix"/>
            </w:pPr>
            <w:r>
              <w:t>ENTRE :</w:t>
            </w:r>
            <w:r>
              <w:br/>
            </w:r>
          </w:p>
          <w:p w14:paraId="6CC06E3B" w14:textId="77777777" w:rsidR="00F77D6B" w:rsidRDefault="000759DC">
            <w:pPr>
              <w:pStyle w:val="SCCLsocParty"/>
            </w:pPr>
            <w:r>
              <w:t>Tyler Williams-Cleghorn</w:t>
            </w:r>
            <w:r>
              <w:br/>
            </w:r>
          </w:p>
          <w:p w14:paraId="6CC06E3C" w14:textId="77777777" w:rsidR="00F77D6B" w:rsidRDefault="000759DC">
            <w:pPr>
              <w:pStyle w:val="SCCLsocPartyRole"/>
            </w:pPr>
            <w:r>
              <w:t>Demandeur</w:t>
            </w:r>
            <w:r>
              <w:br/>
            </w:r>
          </w:p>
          <w:p w14:paraId="6CC06E3D" w14:textId="77777777" w:rsidR="00F77D6B" w:rsidRPr="00095397" w:rsidRDefault="000759DC">
            <w:pPr>
              <w:pStyle w:val="SCCLsocVersus"/>
              <w:rPr>
                <w:lang w:val="fr-CA"/>
              </w:rPr>
            </w:pPr>
            <w:r w:rsidRPr="00095397">
              <w:rPr>
                <w:lang w:val="fr-CA"/>
              </w:rPr>
              <w:t>- et -</w:t>
            </w:r>
            <w:r w:rsidRPr="00095397">
              <w:rPr>
                <w:lang w:val="fr-CA"/>
              </w:rPr>
              <w:br/>
            </w:r>
          </w:p>
          <w:p w14:paraId="6CC06E3E" w14:textId="77777777" w:rsidR="00F77D6B" w:rsidRPr="00095397" w:rsidRDefault="000759DC">
            <w:pPr>
              <w:pStyle w:val="SCCLsocParty"/>
              <w:rPr>
                <w:lang w:val="fr-CA"/>
              </w:rPr>
            </w:pPr>
            <w:r w:rsidRPr="00095397">
              <w:rPr>
                <w:lang w:val="fr-CA"/>
              </w:rPr>
              <w:t>Sa Majesté la Reine</w:t>
            </w:r>
            <w:r w:rsidRPr="00095397">
              <w:rPr>
                <w:lang w:val="fr-CA"/>
              </w:rPr>
              <w:br/>
            </w:r>
          </w:p>
          <w:p w14:paraId="6CC06E3F" w14:textId="77777777" w:rsidR="00F77D6B" w:rsidRDefault="000759DC">
            <w:pPr>
              <w:pStyle w:val="SCCLsocPartyRole"/>
            </w:pPr>
            <w:r>
              <w:t>Intimée</w:t>
            </w:r>
          </w:p>
        </w:tc>
      </w:tr>
      <w:tr w:rsidR="00824412" w:rsidRPr="006E7BAE" w14:paraId="6CC06E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C06E4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C06E4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C06E4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314A" w14:paraId="6CC06E4E" w14:textId="77777777" w:rsidTr="00C173B0">
        <w:tc>
          <w:tcPr>
            <w:tcW w:w="2269" w:type="pct"/>
          </w:tcPr>
          <w:p w14:paraId="6CC06E4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C06E46" w14:textId="77777777" w:rsidR="00824412" w:rsidRPr="006E7BAE" w:rsidRDefault="00824412" w:rsidP="00417FB7">
            <w:pPr>
              <w:jc w:val="center"/>
            </w:pPr>
          </w:p>
          <w:p w14:paraId="6CC06E49" w14:textId="58F6228E" w:rsidR="003F6511" w:rsidRPr="006E7BAE" w:rsidRDefault="008A6343" w:rsidP="00011960">
            <w:pPr>
              <w:jc w:val="both"/>
            </w:pPr>
            <w:r>
              <w:t xml:space="preserve">Pursuant to subsection 43(1.1) of the </w:t>
            </w:r>
            <w:r w:rsidRPr="00EC314A">
              <w:rPr>
                <w:i/>
              </w:rPr>
              <w:t>Supreme Court Act</w:t>
            </w:r>
            <w:r>
              <w:t>, the case forming the basis of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</w:t>
            </w:r>
            <w:r w:rsidR="00A07189">
              <w:t xml:space="preserve">Queen’s Bench </w:t>
            </w:r>
            <w:r w:rsidR="00824412">
              <w:t>of New Brunswick</w:t>
            </w:r>
            <w:r w:rsidR="00824412" w:rsidRPr="006E7BAE">
              <w:t xml:space="preserve">, </w:t>
            </w:r>
            <w:r w:rsidR="00824412" w:rsidRPr="00A07189">
              <w:t>Number</w:t>
            </w:r>
            <w:r w:rsidR="00A07189">
              <w:t xml:space="preserve"> F/M/44/2018</w:t>
            </w:r>
            <w:r w:rsidR="00824412" w:rsidRPr="00A07189">
              <w:t xml:space="preserve">, dated </w:t>
            </w:r>
            <w:r w:rsidR="00A07189">
              <w:t>August 27</w:t>
            </w:r>
            <w:r w:rsidR="00824412" w:rsidRPr="00A07189">
              <w:t>, 2018</w:t>
            </w:r>
            <w:r w:rsidR="000759DC" w:rsidRPr="00A07189">
              <w:t>,</w:t>
            </w:r>
            <w:r w:rsidR="00824412" w:rsidRPr="006E7BAE">
              <w:t xml:space="preserve"> is</w:t>
            </w:r>
            <w:r w:rsidR="000759DC">
              <w:t xml:space="preserve"> remanded to the Court of Queen’s Bench of New Brunswick </w:t>
            </w:r>
            <w:r>
              <w:t xml:space="preserve">for disposition in accordance with </w:t>
            </w:r>
            <w:r w:rsidR="000759DC" w:rsidRPr="000759DC">
              <w:rPr>
                <w:i/>
              </w:rPr>
              <w:t>Corey Lee James Myers v. Her Majesty the Queen</w:t>
            </w:r>
            <w:r>
              <w:t>, 2019 SCC 18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CC06E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C06E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C06E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C06E4D" w14:textId="20A2190C" w:rsidR="003F6511" w:rsidRPr="008848AA" w:rsidRDefault="008A6343" w:rsidP="008848AA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Conformément au paragraphe 43(1.1) de la </w:t>
            </w:r>
            <w:r w:rsidRPr="00EC314A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>, l’affaire à l’origine de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5397">
              <w:rPr>
                <w:lang w:val="fr-CA"/>
              </w:rPr>
              <w:t xml:space="preserve">Cour </w:t>
            </w:r>
            <w:r w:rsidR="008848AA">
              <w:rPr>
                <w:lang w:val="fr-CA"/>
              </w:rPr>
              <w:t>du Banc de la Reine</w:t>
            </w:r>
            <w:r w:rsidR="008848AA" w:rsidRPr="00095397">
              <w:rPr>
                <w:lang w:val="fr-CA"/>
              </w:rPr>
              <w:t xml:space="preserve"> </w:t>
            </w:r>
            <w:r w:rsidR="00824412" w:rsidRPr="00095397">
              <w:rPr>
                <w:lang w:val="fr-CA"/>
              </w:rPr>
              <w:t>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848AA" w:rsidRPr="00EC314A">
              <w:rPr>
                <w:lang w:val="fr-CA"/>
              </w:rPr>
              <w:t>F/M/44/2018</w:t>
            </w:r>
            <w:r w:rsidR="00824412" w:rsidRPr="00A07189">
              <w:rPr>
                <w:lang w:val="fr-CA"/>
              </w:rPr>
              <w:t xml:space="preserve">, </w:t>
            </w:r>
            <w:r w:rsidR="00011960" w:rsidRPr="00A07189">
              <w:rPr>
                <w:lang w:val="fr-CA"/>
              </w:rPr>
              <w:t>daté du</w:t>
            </w:r>
            <w:r w:rsidR="00824412" w:rsidRPr="00A07189">
              <w:rPr>
                <w:lang w:val="fr-CA"/>
              </w:rPr>
              <w:t xml:space="preserve"> 2</w:t>
            </w:r>
            <w:r w:rsidR="008848AA">
              <w:rPr>
                <w:lang w:val="fr-CA"/>
              </w:rPr>
              <w:t>7 août</w:t>
            </w:r>
            <w:r w:rsidR="00824412" w:rsidRPr="00A07189">
              <w:rPr>
                <w:lang w:val="fr-CA"/>
              </w:rPr>
              <w:t>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renvoyée à la</w:t>
            </w:r>
            <w:r w:rsidR="00A07189">
              <w:rPr>
                <w:lang w:val="fr-CA"/>
              </w:rPr>
              <w:t xml:space="preserve"> Cour du Banc de la Reine du Nouveau-Brunswick pour qu’elle statue en conformité avec </w:t>
            </w:r>
            <w:r w:rsidR="00A07189" w:rsidRPr="00EC314A">
              <w:rPr>
                <w:i/>
                <w:lang w:val="fr-CA"/>
              </w:rPr>
              <w:t>Corey Lee James Myers</w:t>
            </w:r>
            <w:r w:rsidR="00A07189">
              <w:rPr>
                <w:i/>
                <w:lang w:val="fr-CA"/>
              </w:rPr>
              <w:t xml:space="preserve"> c. Sa Majesté la Reine, </w:t>
            </w:r>
            <w:r w:rsidR="00A07189" w:rsidRPr="00EC314A">
              <w:rPr>
                <w:lang w:val="fr-CA"/>
              </w:rPr>
              <w:t>2019 CSC 18.</w:t>
            </w:r>
            <w:bookmarkEnd w:id="1"/>
          </w:p>
        </w:tc>
      </w:tr>
    </w:tbl>
    <w:p w14:paraId="6CC06E4F" w14:textId="77777777" w:rsidR="009F436C" w:rsidRDefault="009F436C" w:rsidP="00382FEC">
      <w:pPr>
        <w:rPr>
          <w:lang w:val="fr-CA"/>
        </w:rPr>
      </w:pPr>
    </w:p>
    <w:p w14:paraId="6CC06E50" w14:textId="77777777" w:rsidR="000759DC" w:rsidRDefault="000759DC" w:rsidP="00382FEC">
      <w:pPr>
        <w:rPr>
          <w:lang w:val="fr-CA"/>
        </w:rPr>
      </w:pPr>
    </w:p>
    <w:p w14:paraId="6CC06E52" w14:textId="77777777" w:rsidR="009F436C" w:rsidRPr="00D83B8C" w:rsidRDefault="009F436C" w:rsidP="00417FB7">
      <w:pPr>
        <w:jc w:val="center"/>
        <w:rPr>
          <w:lang w:val="fr-CA"/>
        </w:rPr>
      </w:pPr>
    </w:p>
    <w:p w14:paraId="6CC06E53" w14:textId="77777777" w:rsidR="009F436C" w:rsidRDefault="009F436C" w:rsidP="00417FB7">
      <w:pPr>
        <w:jc w:val="center"/>
        <w:rPr>
          <w:lang w:val="fr-CA"/>
        </w:rPr>
      </w:pPr>
    </w:p>
    <w:p w14:paraId="0309E278" w14:textId="77777777" w:rsidR="008848AA" w:rsidRDefault="008848AA" w:rsidP="00417FB7">
      <w:pPr>
        <w:jc w:val="center"/>
        <w:rPr>
          <w:lang w:val="fr-CA"/>
        </w:rPr>
      </w:pPr>
    </w:p>
    <w:p w14:paraId="2D41D13D" w14:textId="77777777" w:rsidR="008848AA" w:rsidRPr="00D83B8C" w:rsidRDefault="008848AA" w:rsidP="00417FB7">
      <w:pPr>
        <w:jc w:val="center"/>
        <w:rPr>
          <w:lang w:val="fr-CA"/>
        </w:rPr>
      </w:pPr>
    </w:p>
    <w:p w14:paraId="6CC06E5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C06E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CC06E5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C314A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06E59" w14:textId="77777777" w:rsidR="00983D48" w:rsidRDefault="00983D48">
      <w:r>
        <w:separator/>
      </w:r>
    </w:p>
  </w:endnote>
  <w:endnote w:type="continuationSeparator" w:id="0">
    <w:p w14:paraId="6CC06E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6E57" w14:textId="77777777" w:rsidR="00983D48" w:rsidRDefault="00983D48">
      <w:r>
        <w:separator/>
      </w:r>
    </w:p>
  </w:footnote>
  <w:footnote w:type="continuationSeparator" w:id="0">
    <w:p w14:paraId="6CC06E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6E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48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C06E5C" w14:textId="77777777" w:rsidR="008F53F3" w:rsidRDefault="008F53F3" w:rsidP="008F53F3">
    <w:pPr>
      <w:rPr>
        <w:szCs w:val="24"/>
      </w:rPr>
    </w:pPr>
  </w:p>
  <w:p w14:paraId="6CC06E5D" w14:textId="77777777" w:rsidR="008F53F3" w:rsidRDefault="008F53F3" w:rsidP="008F53F3">
    <w:pPr>
      <w:rPr>
        <w:szCs w:val="24"/>
      </w:rPr>
    </w:pPr>
  </w:p>
  <w:p w14:paraId="6CC06E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38347</w:t>
    </w:r>
    <w:r>
      <w:rPr>
        <w:szCs w:val="24"/>
      </w:rPr>
      <w:t>     </w:t>
    </w:r>
  </w:p>
  <w:p w14:paraId="6CC06E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C06E60" w14:textId="77777777" w:rsidR="0073151A" w:rsidRDefault="0073151A" w:rsidP="0073151A"/>
      <w:p w14:paraId="6CC06E61" w14:textId="77777777" w:rsidR="0073151A" w:rsidRPr="006E7BAE" w:rsidRDefault="0073151A" w:rsidP="0073151A"/>
      <w:p w14:paraId="6CC06E62" w14:textId="77777777" w:rsidR="0073151A" w:rsidRPr="006E7BAE" w:rsidRDefault="0073151A" w:rsidP="0073151A"/>
      <w:p w14:paraId="6CC06E63" w14:textId="77777777" w:rsidR="0073151A" w:rsidRPr="006E7BAE" w:rsidRDefault="0073151A" w:rsidP="0073151A"/>
      <w:p w14:paraId="6CC06E64" w14:textId="77777777" w:rsidR="0073151A" w:rsidRDefault="0073151A" w:rsidP="0073151A"/>
      <w:p w14:paraId="6CC06E65" w14:textId="77777777" w:rsidR="0073151A" w:rsidRDefault="0073151A" w:rsidP="0073151A"/>
      <w:p w14:paraId="6CC06E66" w14:textId="77777777" w:rsidR="0073151A" w:rsidRDefault="0073151A" w:rsidP="0073151A"/>
      <w:p w14:paraId="6CC06E67" w14:textId="77777777" w:rsidR="0073151A" w:rsidRDefault="0073151A" w:rsidP="0073151A"/>
      <w:p w14:paraId="6CC06E68" w14:textId="77777777" w:rsidR="0073151A" w:rsidRDefault="0073151A" w:rsidP="0073151A"/>
      <w:p w14:paraId="6CC06E69" w14:textId="77777777" w:rsidR="0073151A" w:rsidRPr="006E7BAE" w:rsidRDefault="0073151A" w:rsidP="0073151A"/>
      <w:p w14:paraId="6CC06E6A" w14:textId="77777777" w:rsidR="00ED265D" w:rsidRPr="0073151A" w:rsidRDefault="000E39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9DC"/>
    <w:rsid w:val="00091327"/>
    <w:rsid w:val="000919B4"/>
    <w:rsid w:val="00095397"/>
    <w:rsid w:val="000B4AA7"/>
    <w:rsid w:val="000B76FF"/>
    <w:rsid w:val="000C5AF7"/>
    <w:rsid w:val="000D7521"/>
    <w:rsid w:val="000E3930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A2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8AA"/>
    <w:rsid w:val="00894E45"/>
    <w:rsid w:val="00895263"/>
    <w:rsid w:val="008A0569"/>
    <w:rsid w:val="008A153F"/>
    <w:rsid w:val="008A634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7189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314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D6B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C06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1D19C04-5761-43B7-AA44-8D63937B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9BD0E-AA6B-4A90-98AD-90734F578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878A0-24FE-4742-B0EB-2C7417A432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881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2019-07-02T17:56:00Z</dcterms:created>
  <dcterms:modified xsi:type="dcterms:W3CDTF">2019-07-02T17:56:00Z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