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AA38F" w14:textId="77777777" w:rsidR="00C21073" w:rsidRDefault="00C21073" w:rsidP="00AE2077">
      <w:pPr>
        <w:jc w:val="right"/>
      </w:pPr>
      <w:bookmarkStart w:id="0" w:name="_GoBack"/>
      <w:bookmarkEnd w:id="0"/>
    </w:p>
    <w:p w14:paraId="06F19B31" w14:textId="77777777" w:rsidR="00C21073" w:rsidRDefault="00C21073" w:rsidP="00AE2077">
      <w:pPr>
        <w:jc w:val="right"/>
      </w:pPr>
    </w:p>
    <w:p w14:paraId="3496C6AC" w14:textId="77777777" w:rsidR="009F436C" w:rsidRPr="008237BA" w:rsidRDefault="003A37CF" w:rsidP="00AE2077">
      <w:pPr>
        <w:jc w:val="right"/>
      </w:pPr>
      <w:r w:rsidRPr="008237BA">
        <w:t>No. 38594</w:t>
      </w:r>
      <w:r w:rsidR="0016666F" w:rsidRPr="008237BA">
        <w:t>     </w:t>
      </w:r>
    </w:p>
    <w:tbl>
      <w:tblPr>
        <w:tblW w:w="5048" w:type="pct"/>
        <w:tblInd w:w="-9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500"/>
        <w:gridCol w:w="550"/>
        <w:gridCol w:w="4400"/>
      </w:tblGrid>
      <w:tr w:rsidR="00417FB7" w:rsidRPr="008237BA" w14:paraId="3496C6B0" w14:textId="77777777" w:rsidTr="00C10DB1">
        <w:tc>
          <w:tcPr>
            <w:tcW w:w="2381" w:type="pct"/>
          </w:tcPr>
          <w:p w14:paraId="3496C6AD" w14:textId="77777777" w:rsidR="00417FB7" w:rsidRPr="008237BA" w:rsidRDefault="00543EDD" w:rsidP="008262A3">
            <w:r w:rsidRPr="008237BA">
              <w:t>August 1</w:t>
            </w:r>
            <w:r w:rsidR="00C10DB1" w:rsidRPr="008237BA">
              <w:t>5</w:t>
            </w:r>
            <w:r w:rsidRPr="008237BA">
              <w:t>, 2019</w:t>
            </w:r>
          </w:p>
        </w:tc>
        <w:tc>
          <w:tcPr>
            <w:tcW w:w="291" w:type="pct"/>
          </w:tcPr>
          <w:p w14:paraId="3496C6AE" w14:textId="77777777" w:rsidR="00417FB7" w:rsidRPr="008237BA" w:rsidRDefault="00417FB7" w:rsidP="00382FEC"/>
        </w:tc>
        <w:tc>
          <w:tcPr>
            <w:tcW w:w="2328" w:type="pct"/>
          </w:tcPr>
          <w:p w14:paraId="3496C6AF" w14:textId="77777777" w:rsidR="00417FB7" w:rsidRPr="008237BA" w:rsidRDefault="00543EDD" w:rsidP="00816B78">
            <w:pPr>
              <w:rPr>
                <w:lang w:val="en-US"/>
              </w:rPr>
            </w:pPr>
            <w:r w:rsidRPr="008237BA">
              <w:t>Le 1</w:t>
            </w:r>
            <w:r w:rsidR="00C10DB1" w:rsidRPr="008237BA">
              <w:t>5</w:t>
            </w:r>
            <w:r w:rsidRPr="008237BA">
              <w:t xml:space="preserve"> août 2019</w:t>
            </w:r>
          </w:p>
        </w:tc>
      </w:tr>
      <w:tr w:rsidR="00E12A51" w:rsidRPr="008237BA" w14:paraId="3496C6B4" w14:textId="77777777" w:rsidTr="00C10DB1">
        <w:tc>
          <w:tcPr>
            <w:tcW w:w="2381" w:type="pct"/>
            <w:tcMar>
              <w:top w:w="0" w:type="dxa"/>
              <w:bottom w:w="0" w:type="dxa"/>
            </w:tcMar>
          </w:tcPr>
          <w:p w14:paraId="3496C6B1" w14:textId="77777777" w:rsidR="00C2612E" w:rsidRPr="008237BA" w:rsidRDefault="00C2612E" w:rsidP="008262A3"/>
        </w:tc>
        <w:tc>
          <w:tcPr>
            <w:tcW w:w="291" w:type="pct"/>
            <w:tcMar>
              <w:top w:w="0" w:type="dxa"/>
              <w:bottom w:w="0" w:type="dxa"/>
            </w:tcMar>
          </w:tcPr>
          <w:p w14:paraId="3496C6B2" w14:textId="77777777" w:rsidR="00E12A51" w:rsidRPr="008237BA" w:rsidRDefault="00E12A51" w:rsidP="00382FEC"/>
        </w:tc>
        <w:tc>
          <w:tcPr>
            <w:tcW w:w="2328" w:type="pct"/>
            <w:tcMar>
              <w:top w:w="0" w:type="dxa"/>
              <w:bottom w:w="0" w:type="dxa"/>
            </w:tcMar>
          </w:tcPr>
          <w:p w14:paraId="3496C6B3" w14:textId="77777777" w:rsidR="00E12A51" w:rsidRPr="008237BA" w:rsidRDefault="00E12A51" w:rsidP="00816B78">
            <w:pPr>
              <w:rPr>
                <w:lang w:val="en-US"/>
              </w:rPr>
            </w:pPr>
          </w:p>
        </w:tc>
      </w:tr>
      <w:tr w:rsidR="00824412" w:rsidRPr="008237BA" w14:paraId="3496C6D5" w14:textId="77777777" w:rsidTr="00C10DB1">
        <w:tc>
          <w:tcPr>
            <w:tcW w:w="2381" w:type="pct"/>
          </w:tcPr>
          <w:p w14:paraId="3496C6B5" w14:textId="77777777" w:rsidR="00D32C35" w:rsidRPr="008237BA" w:rsidRDefault="00FB4041">
            <w:pPr>
              <w:pStyle w:val="SCCLsocPrefix"/>
            </w:pPr>
            <w:r w:rsidRPr="008237BA">
              <w:t>BETWEEN:</w:t>
            </w:r>
            <w:r w:rsidRPr="008237BA">
              <w:br/>
            </w:r>
          </w:p>
          <w:p w14:paraId="3496C6B6" w14:textId="506746C5" w:rsidR="00D32C35" w:rsidRPr="00C21073" w:rsidRDefault="00FB4041">
            <w:pPr>
              <w:pStyle w:val="SCCLsocParty"/>
              <w:rPr>
                <w:lang w:val="fr-CA"/>
              </w:rPr>
            </w:pPr>
            <w:r w:rsidRPr="00C21073">
              <w:rPr>
                <w:lang w:val="fr-CA"/>
              </w:rPr>
              <w:t xml:space="preserve">9354-9186 Québec </w:t>
            </w:r>
            <w:r w:rsidR="000747D5" w:rsidRPr="00C21073">
              <w:rPr>
                <w:lang w:val="fr-CA"/>
              </w:rPr>
              <w:t>i</w:t>
            </w:r>
            <w:r w:rsidRPr="00C21073">
              <w:rPr>
                <w:lang w:val="fr-CA"/>
              </w:rPr>
              <w:t xml:space="preserve">nc. </w:t>
            </w:r>
            <w:r w:rsidR="00C10DB1" w:rsidRPr="00C21073">
              <w:rPr>
                <w:lang w:val="fr-CA"/>
              </w:rPr>
              <w:t xml:space="preserve">and </w:t>
            </w:r>
            <w:r w:rsidRPr="00C21073">
              <w:rPr>
                <w:lang w:val="fr-CA"/>
              </w:rPr>
              <w:t xml:space="preserve">9354-9178 Québec </w:t>
            </w:r>
            <w:r w:rsidR="000747D5" w:rsidRPr="00C21073">
              <w:rPr>
                <w:lang w:val="fr-CA"/>
              </w:rPr>
              <w:t>i</w:t>
            </w:r>
            <w:r w:rsidRPr="00C21073">
              <w:rPr>
                <w:lang w:val="fr-CA"/>
              </w:rPr>
              <w:t xml:space="preserve">nc. </w:t>
            </w:r>
            <w:r w:rsidRPr="00C21073">
              <w:rPr>
                <w:lang w:val="fr-CA"/>
              </w:rPr>
              <w:br/>
            </w:r>
          </w:p>
          <w:p w14:paraId="3496C6B7" w14:textId="77777777" w:rsidR="00D32C35" w:rsidRPr="00C21073" w:rsidRDefault="00FB4041">
            <w:pPr>
              <w:pStyle w:val="SCCLsocPartyRole"/>
              <w:rPr>
                <w:lang w:val="fr-CA"/>
              </w:rPr>
            </w:pPr>
            <w:r w:rsidRPr="00C21073">
              <w:rPr>
                <w:lang w:val="fr-CA"/>
              </w:rPr>
              <w:t>Applicants</w:t>
            </w:r>
            <w:r w:rsidRPr="00C21073">
              <w:rPr>
                <w:lang w:val="fr-CA"/>
              </w:rPr>
              <w:br/>
            </w:r>
          </w:p>
          <w:p w14:paraId="3496C6B8" w14:textId="77777777" w:rsidR="00D32C35" w:rsidRPr="00C21073" w:rsidRDefault="00FB4041">
            <w:pPr>
              <w:pStyle w:val="SCCLsocVersus"/>
              <w:rPr>
                <w:lang w:val="fr-CA"/>
              </w:rPr>
            </w:pPr>
            <w:r w:rsidRPr="00C21073">
              <w:rPr>
                <w:lang w:val="fr-CA"/>
              </w:rPr>
              <w:t>- and -</w:t>
            </w:r>
            <w:r w:rsidRPr="00C21073">
              <w:rPr>
                <w:lang w:val="fr-CA"/>
              </w:rPr>
              <w:br/>
            </w:r>
          </w:p>
          <w:p w14:paraId="3496C6B9" w14:textId="77777777" w:rsidR="00D32C35" w:rsidRPr="00C21073" w:rsidRDefault="00FB4041">
            <w:pPr>
              <w:pStyle w:val="SCCLsocParty"/>
              <w:rPr>
                <w:lang w:val="fr-CA"/>
              </w:rPr>
            </w:pPr>
            <w:r w:rsidRPr="00C21073">
              <w:rPr>
                <w:lang w:val="fr-CA"/>
              </w:rPr>
              <w:t>Callidus Capital Corporation, International Game Technology, Deloitte S.E.N.C.R.L., Luc Carignan, François Vigneault, Ph</w:t>
            </w:r>
            <w:r w:rsidR="00C10DB1" w:rsidRPr="00C21073">
              <w:rPr>
                <w:lang w:val="fr-CA"/>
              </w:rPr>
              <w:t>ilippe Millette, Francis Proulx and</w:t>
            </w:r>
            <w:r w:rsidRPr="00C21073">
              <w:rPr>
                <w:lang w:val="fr-CA"/>
              </w:rPr>
              <w:t xml:space="preserve"> François Pelletier</w:t>
            </w:r>
            <w:r w:rsidRPr="00C21073">
              <w:rPr>
                <w:lang w:val="fr-CA"/>
              </w:rPr>
              <w:br/>
            </w:r>
          </w:p>
          <w:p w14:paraId="1163A677" w14:textId="77777777" w:rsidR="008237BA" w:rsidRPr="008237BA" w:rsidRDefault="00FB4041">
            <w:pPr>
              <w:pStyle w:val="SCCLsocPartyRole"/>
            </w:pPr>
            <w:r w:rsidRPr="008237BA">
              <w:t>Respondents</w:t>
            </w:r>
          </w:p>
          <w:p w14:paraId="10BC099C" w14:textId="77777777" w:rsidR="008237BA" w:rsidRPr="008237BA" w:rsidRDefault="008237BA">
            <w:pPr>
              <w:pStyle w:val="SCCLsocPartyRole"/>
            </w:pPr>
          </w:p>
          <w:p w14:paraId="21E05CFD" w14:textId="77777777" w:rsidR="008237BA" w:rsidRPr="008237BA" w:rsidRDefault="008237BA" w:rsidP="008237BA">
            <w:pPr>
              <w:pStyle w:val="SCCLsocVersus"/>
            </w:pPr>
            <w:r w:rsidRPr="008237BA">
              <w:t>- and -</w:t>
            </w:r>
            <w:r w:rsidRPr="008237BA">
              <w:br/>
            </w:r>
          </w:p>
          <w:p w14:paraId="375C14DA" w14:textId="77777777" w:rsidR="008237BA" w:rsidRPr="008237BA" w:rsidRDefault="008237BA" w:rsidP="008237BA">
            <w:pPr>
              <w:pStyle w:val="SCCLsocParty"/>
            </w:pPr>
            <w:r w:rsidRPr="008237BA">
              <w:t>Ernst &amp; Young Inc., IMF Bentham Limited and Bentham IMF Capital Limited</w:t>
            </w:r>
            <w:r w:rsidRPr="008237BA">
              <w:br/>
            </w:r>
          </w:p>
          <w:p w14:paraId="601507FD" w14:textId="6298B8D9" w:rsidR="008237BA" w:rsidRPr="009736D9" w:rsidRDefault="008237BA" w:rsidP="009736D9">
            <w:pPr>
              <w:jc w:val="center"/>
            </w:pPr>
            <w:r w:rsidRPr="008237BA">
              <w:t>Interveners</w:t>
            </w:r>
          </w:p>
          <w:p w14:paraId="3496C6BA" w14:textId="2512C3F7" w:rsidR="00D32C35" w:rsidRPr="008237BA" w:rsidRDefault="00D32C35">
            <w:pPr>
              <w:pStyle w:val="SCCLsocPartyRole"/>
            </w:pPr>
          </w:p>
          <w:p w14:paraId="3496C6BB" w14:textId="77777777" w:rsidR="00D32C35" w:rsidRPr="008237BA" w:rsidRDefault="00FB4041">
            <w:pPr>
              <w:pStyle w:val="SCCLsocSubfileSeparator"/>
            </w:pPr>
            <w:r w:rsidRPr="008237BA">
              <w:t>AND BETWEEN:</w:t>
            </w:r>
            <w:r w:rsidRPr="008237BA">
              <w:br/>
            </w:r>
          </w:p>
          <w:p w14:paraId="3496C6BC" w14:textId="77777777" w:rsidR="00D32C35" w:rsidRPr="008237BA" w:rsidRDefault="00C10DB1">
            <w:pPr>
              <w:pStyle w:val="SCCLsocParty"/>
            </w:pPr>
            <w:r w:rsidRPr="008237BA">
              <w:t xml:space="preserve">IMF Bentham Limited and </w:t>
            </w:r>
            <w:r w:rsidR="00FB4041" w:rsidRPr="008237BA">
              <w:t>Bentham IMF Capital Limited</w:t>
            </w:r>
            <w:r w:rsidR="00FB4041" w:rsidRPr="008237BA">
              <w:br/>
            </w:r>
          </w:p>
          <w:p w14:paraId="3496C6BD" w14:textId="77777777" w:rsidR="00D32C35" w:rsidRPr="008237BA" w:rsidRDefault="00FB4041">
            <w:pPr>
              <w:pStyle w:val="SCCLsocPartyRole"/>
              <w:rPr>
                <w:lang w:val="fr-FR"/>
              </w:rPr>
            </w:pPr>
            <w:r w:rsidRPr="008237BA">
              <w:rPr>
                <w:lang w:val="fr-FR"/>
              </w:rPr>
              <w:t>Applicant</w:t>
            </w:r>
            <w:r w:rsidR="00C10DB1" w:rsidRPr="008237BA">
              <w:rPr>
                <w:lang w:val="fr-FR"/>
              </w:rPr>
              <w:t>s</w:t>
            </w:r>
            <w:r w:rsidRPr="008237BA">
              <w:rPr>
                <w:lang w:val="fr-FR"/>
              </w:rPr>
              <w:br/>
            </w:r>
          </w:p>
          <w:p w14:paraId="3496C6BE" w14:textId="77777777" w:rsidR="00D32C35" w:rsidRPr="008237BA" w:rsidRDefault="00FB4041">
            <w:pPr>
              <w:pStyle w:val="SCCLsocVersus"/>
              <w:rPr>
                <w:lang w:val="fr-FR"/>
              </w:rPr>
            </w:pPr>
            <w:r w:rsidRPr="008237BA">
              <w:rPr>
                <w:lang w:val="fr-FR"/>
              </w:rPr>
              <w:lastRenderedPageBreak/>
              <w:t>- and -</w:t>
            </w:r>
            <w:r w:rsidRPr="008237BA">
              <w:rPr>
                <w:lang w:val="fr-FR"/>
              </w:rPr>
              <w:br/>
            </w:r>
          </w:p>
          <w:p w14:paraId="3496C6BF" w14:textId="77777777" w:rsidR="00D32C35" w:rsidRDefault="00FB4041">
            <w:pPr>
              <w:pStyle w:val="SCCLsocParty"/>
              <w:rPr>
                <w:lang w:val="fr-FR"/>
              </w:rPr>
            </w:pPr>
            <w:r w:rsidRPr="008237BA">
              <w:rPr>
                <w:lang w:val="fr-FR"/>
              </w:rPr>
              <w:t>Callidus Capital Corporation, International Game Technology, Deloitte S.E.N.C.R.L., Luc Carignan, François Vigneault, Ph</w:t>
            </w:r>
            <w:r w:rsidR="00C10DB1" w:rsidRPr="008237BA">
              <w:rPr>
                <w:lang w:val="fr-FR"/>
              </w:rPr>
              <w:t>ilippe Millette, Francis Proulx and</w:t>
            </w:r>
            <w:r w:rsidRPr="008237BA">
              <w:rPr>
                <w:lang w:val="fr-FR"/>
              </w:rPr>
              <w:t xml:space="preserve"> François Pelletier</w:t>
            </w:r>
          </w:p>
          <w:p w14:paraId="6C2BA99D" w14:textId="77777777" w:rsidR="008237BA" w:rsidRPr="009736D9" w:rsidRDefault="008237BA" w:rsidP="009736D9">
            <w:pPr>
              <w:rPr>
                <w:lang w:val="fr-FR"/>
              </w:rPr>
            </w:pPr>
          </w:p>
          <w:p w14:paraId="3496C6C0" w14:textId="77777777" w:rsidR="00D32C35" w:rsidRPr="008237BA" w:rsidRDefault="00FB4041">
            <w:pPr>
              <w:pStyle w:val="SCCLsocPartyRole"/>
            </w:pPr>
            <w:r w:rsidRPr="008237BA">
              <w:t>Respondents</w:t>
            </w:r>
            <w:r w:rsidRPr="008237BA">
              <w:br/>
            </w:r>
          </w:p>
          <w:p w14:paraId="3496C6C1" w14:textId="77777777" w:rsidR="00D32C35" w:rsidRPr="008237BA" w:rsidRDefault="00FB4041">
            <w:pPr>
              <w:pStyle w:val="SCCLsocVersus"/>
            </w:pPr>
            <w:r w:rsidRPr="008237BA">
              <w:t>- and -</w:t>
            </w:r>
            <w:r w:rsidRPr="008237BA">
              <w:br/>
            </w:r>
          </w:p>
          <w:p w14:paraId="3496C6C2" w14:textId="4D2D0515" w:rsidR="00D32C35" w:rsidRPr="008237BA" w:rsidRDefault="00FB4041">
            <w:pPr>
              <w:pStyle w:val="SCCLsocParty"/>
            </w:pPr>
            <w:r w:rsidRPr="008237BA">
              <w:t xml:space="preserve">Ernst &amp; Young Inc., </w:t>
            </w:r>
            <w:r w:rsidR="008237BA" w:rsidRPr="008237BA">
              <w:t>9354-9186 Québec inc. and 9354-9178 Québec inc.</w:t>
            </w:r>
            <w:r w:rsidRPr="008237BA">
              <w:br/>
            </w:r>
          </w:p>
          <w:p w14:paraId="3496C6C3" w14:textId="77777777" w:rsidR="00D32C35" w:rsidRPr="008237BA" w:rsidRDefault="00FB4041">
            <w:pPr>
              <w:pStyle w:val="SCCLsocPartyRole"/>
            </w:pPr>
            <w:r w:rsidRPr="008237BA">
              <w:t>Interveners</w:t>
            </w:r>
          </w:p>
        </w:tc>
        <w:tc>
          <w:tcPr>
            <w:tcW w:w="291" w:type="pct"/>
          </w:tcPr>
          <w:p w14:paraId="3496C6C4" w14:textId="77777777" w:rsidR="00824412" w:rsidRPr="008237BA" w:rsidRDefault="00824412" w:rsidP="00375294"/>
        </w:tc>
        <w:tc>
          <w:tcPr>
            <w:tcW w:w="2328" w:type="pct"/>
          </w:tcPr>
          <w:p w14:paraId="3496C6C5" w14:textId="77777777" w:rsidR="00D32C35" w:rsidRPr="008237BA" w:rsidRDefault="00FB4041">
            <w:pPr>
              <w:pStyle w:val="SCCLsocPrefix"/>
              <w:rPr>
                <w:lang w:val="fr-CA"/>
              </w:rPr>
            </w:pPr>
            <w:r w:rsidRPr="008237BA">
              <w:rPr>
                <w:lang w:val="fr-CA"/>
              </w:rPr>
              <w:t>ENTRE :</w:t>
            </w:r>
            <w:r w:rsidRPr="008237BA">
              <w:rPr>
                <w:lang w:val="fr-CA"/>
              </w:rPr>
              <w:br/>
            </w:r>
          </w:p>
          <w:p w14:paraId="3496C6C6" w14:textId="1F9C984E" w:rsidR="00D32C35" w:rsidRPr="00C21073" w:rsidRDefault="00FB4041">
            <w:pPr>
              <w:pStyle w:val="SCCLsocParty"/>
              <w:rPr>
                <w:lang w:val="fr-CA"/>
              </w:rPr>
            </w:pPr>
            <w:r w:rsidRPr="008237BA">
              <w:rPr>
                <w:lang w:val="fr-CA"/>
              </w:rPr>
              <w:t xml:space="preserve">9354-9186 Québec </w:t>
            </w:r>
            <w:r w:rsidR="000747D5" w:rsidRPr="008237BA">
              <w:rPr>
                <w:lang w:val="fr-CA"/>
              </w:rPr>
              <w:t>i</w:t>
            </w:r>
            <w:r w:rsidRPr="008237BA">
              <w:rPr>
                <w:lang w:val="fr-CA"/>
              </w:rPr>
              <w:t xml:space="preserve">nc. </w:t>
            </w:r>
            <w:r w:rsidR="00C10DB1" w:rsidRPr="00C21073">
              <w:rPr>
                <w:lang w:val="fr-CA"/>
              </w:rPr>
              <w:t>et</w:t>
            </w:r>
            <w:r w:rsidRPr="00C21073">
              <w:rPr>
                <w:lang w:val="fr-CA"/>
              </w:rPr>
              <w:t xml:space="preserve"> 9354-9178 Québec </w:t>
            </w:r>
            <w:r w:rsidR="000747D5" w:rsidRPr="00C21073">
              <w:rPr>
                <w:lang w:val="fr-CA"/>
              </w:rPr>
              <w:t>i</w:t>
            </w:r>
            <w:r w:rsidRPr="00C21073">
              <w:rPr>
                <w:lang w:val="fr-CA"/>
              </w:rPr>
              <w:t xml:space="preserve">nc. </w:t>
            </w:r>
            <w:r w:rsidRPr="00C21073">
              <w:rPr>
                <w:lang w:val="fr-CA"/>
              </w:rPr>
              <w:br/>
            </w:r>
          </w:p>
          <w:p w14:paraId="3496C6C7" w14:textId="77777777" w:rsidR="00D32C35" w:rsidRPr="008237BA" w:rsidRDefault="00C10DB1">
            <w:pPr>
              <w:pStyle w:val="SCCLsocPartyRole"/>
              <w:rPr>
                <w:lang w:val="fr-FR"/>
              </w:rPr>
            </w:pPr>
            <w:r w:rsidRPr="008237BA">
              <w:rPr>
                <w:lang w:val="fr-FR"/>
              </w:rPr>
              <w:t>Demanderesse</w:t>
            </w:r>
            <w:r w:rsidR="00FB4041" w:rsidRPr="008237BA">
              <w:rPr>
                <w:lang w:val="fr-FR"/>
              </w:rPr>
              <w:t>s</w:t>
            </w:r>
            <w:r w:rsidR="00FB4041" w:rsidRPr="008237BA">
              <w:rPr>
                <w:lang w:val="fr-FR"/>
              </w:rPr>
              <w:br/>
            </w:r>
          </w:p>
          <w:p w14:paraId="3496C6C8" w14:textId="77777777" w:rsidR="00D32C35" w:rsidRPr="008237BA" w:rsidRDefault="00FB4041">
            <w:pPr>
              <w:pStyle w:val="SCCLsocVersus"/>
              <w:rPr>
                <w:lang w:val="fr-FR"/>
              </w:rPr>
            </w:pPr>
            <w:r w:rsidRPr="008237BA">
              <w:rPr>
                <w:lang w:val="fr-FR"/>
              </w:rPr>
              <w:t>- et -</w:t>
            </w:r>
            <w:r w:rsidRPr="008237BA">
              <w:rPr>
                <w:lang w:val="fr-FR"/>
              </w:rPr>
              <w:br/>
            </w:r>
          </w:p>
          <w:p w14:paraId="3496C6C9" w14:textId="77777777" w:rsidR="00D32C35" w:rsidRPr="008237BA" w:rsidRDefault="00FB4041">
            <w:pPr>
              <w:pStyle w:val="SCCLsocParty"/>
              <w:rPr>
                <w:lang w:val="fr-FR"/>
              </w:rPr>
            </w:pPr>
            <w:r w:rsidRPr="008237BA">
              <w:rPr>
                <w:lang w:val="fr-FR"/>
              </w:rPr>
              <w:t>Callidus Capital Corporation, International Game Technology, Deloitte LLP, Luc Carignan, François Vigneault, Phi</w:t>
            </w:r>
            <w:r w:rsidR="00C10DB1" w:rsidRPr="008237BA">
              <w:rPr>
                <w:lang w:val="fr-FR"/>
              </w:rPr>
              <w:t xml:space="preserve">lippe Millette, Francis Proulx et </w:t>
            </w:r>
            <w:r w:rsidRPr="008237BA">
              <w:rPr>
                <w:lang w:val="fr-FR"/>
              </w:rPr>
              <w:t>François Pelletier</w:t>
            </w:r>
            <w:r w:rsidRPr="008237BA">
              <w:rPr>
                <w:lang w:val="fr-FR"/>
              </w:rPr>
              <w:br/>
            </w:r>
          </w:p>
          <w:p w14:paraId="3496C6CA" w14:textId="77777777" w:rsidR="00C10DB1" w:rsidRPr="008237BA" w:rsidRDefault="00C10DB1">
            <w:pPr>
              <w:pStyle w:val="SCCLsocPartyRole"/>
              <w:rPr>
                <w:lang w:val="fr-FR"/>
              </w:rPr>
            </w:pPr>
          </w:p>
          <w:p w14:paraId="6F980EED" w14:textId="77777777" w:rsidR="008237BA" w:rsidRPr="00C21073" w:rsidRDefault="00C10DB1">
            <w:pPr>
              <w:pStyle w:val="SCCLsocPartyRole"/>
              <w:rPr>
                <w:lang w:val="en-US"/>
              </w:rPr>
            </w:pPr>
            <w:r w:rsidRPr="00C21073">
              <w:rPr>
                <w:lang w:val="en-US"/>
              </w:rPr>
              <w:t>Intimé</w:t>
            </w:r>
            <w:r w:rsidR="00FB4041" w:rsidRPr="00C21073">
              <w:rPr>
                <w:lang w:val="en-US"/>
              </w:rPr>
              <w:t>s</w:t>
            </w:r>
          </w:p>
          <w:p w14:paraId="7E1E1AED" w14:textId="77777777" w:rsidR="008237BA" w:rsidRPr="00C21073" w:rsidRDefault="008237BA">
            <w:pPr>
              <w:pStyle w:val="SCCLsocPartyRole"/>
              <w:rPr>
                <w:lang w:val="en-US"/>
              </w:rPr>
            </w:pPr>
          </w:p>
          <w:p w14:paraId="63FBF03B" w14:textId="77777777" w:rsidR="008237BA" w:rsidRPr="008237BA" w:rsidRDefault="008237BA" w:rsidP="008237BA">
            <w:pPr>
              <w:pStyle w:val="SCCLsocVersus"/>
            </w:pPr>
            <w:r w:rsidRPr="008237BA">
              <w:t>- et -</w:t>
            </w:r>
            <w:r w:rsidRPr="008237BA">
              <w:br/>
            </w:r>
          </w:p>
          <w:p w14:paraId="533BE445" w14:textId="77777777" w:rsidR="008237BA" w:rsidRPr="008237BA" w:rsidRDefault="008237BA" w:rsidP="008237BA">
            <w:pPr>
              <w:pStyle w:val="SCCLsocParty"/>
            </w:pPr>
            <w:r w:rsidRPr="008237BA">
              <w:t>Ernst &amp; Young Inc., IMF Bentham Limited et Corporation Bentham IMF Capital</w:t>
            </w:r>
            <w:r w:rsidRPr="008237BA">
              <w:br/>
            </w:r>
          </w:p>
          <w:p w14:paraId="3496C6CB" w14:textId="1D7BABCD" w:rsidR="00D32C35" w:rsidRPr="008237BA" w:rsidRDefault="008237BA" w:rsidP="008237BA">
            <w:pPr>
              <w:pStyle w:val="SCCLsocPartyRole"/>
              <w:rPr>
                <w:lang w:val="fr-FR"/>
              </w:rPr>
            </w:pPr>
            <w:r w:rsidRPr="00C21073">
              <w:rPr>
                <w:lang w:val="fr-CA"/>
              </w:rPr>
              <w:t>Intervenant</w:t>
            </w:r>
            <w:r w:rsidR="009736D9" w:rsidRPr="00C21073">
              <w:rPr>
                <w:lang w:val="fr-CA"/>
              </w:rPr>
              <w:t>e</w:t>
            </w:r>
            <w:r w:rsidRPr="00C21073">
              <w:rPr>
                <w:lang w:val="fr-CA"/>
              </w:rPr>
              <w:t>s</w:t>
            </w:r>
            <w:r w:rsidR="00FB4041" w:rsidRPr="008237BA">
              <w:rPr>
                <w:lang w:val="fr-FR"/>
              </w:rPr>
              <w:br/>
            </w:r>
          </w:p>
          <w:p w14:paraId="3496C6CC" w14:textId="77777777" w:rsidR="00D32C35" w:rsidRPr="008237BA" w:rsidRDefault="00FB4041">
            <w:pPr>
              <w:pStyle w:val="SCCLsocSubfileSeparator"/>
              <w:rPr>
                <w:lang w:val="fr-FR"/>
              </w:rPr>
            </w:pPr>
            <w:r w:rsidRPr="008237BA">
              <w:rPr>
                <w:lang w:val="fr-FR"/>
              </w:rPr>
              <w:t>ET ENTRE :</w:t>
            </w:r>
            <w:r w:rsidRPr="008237BA">
              <w:rPr>
                <w:lang w:val="fr-FR"/>
              </w:rPr>
              <w:br/>
            </w:r>
          </w:p>
          <w:p w14:paraId="3496C6CD" w14:textId="77777777" w:rsidR="00D32C35" w:rsidRPr="008237BA" w:rsidRDefault="00C10DB1">
            <w:pPr>
              <w:pStyle w:val="SCCLsocParty"/>
              <w:rPr>
                <w:lang w:val="fr-CA"/>
              </w:rPr>
            </w:pPr>
            <w:r w:rsidRPr="008237BA">
              <w:rPr>
                <w:lang w:val="fr-CA"/>
              </w:rPr>
              <w:t>IMF Bentham Limited et</w:t>
            </w:r>
            <w:r w:rsidR="00FB4041" w:rsidRPr="008237BA">
              <w:rPr>
                <w:lang w:val="fr-CA"/>
              </w:rPr>
              <w:t xml:space="preserve"> Corporation Bentham IMF Capital</w:t>
            </w:r>
            <w:r w:rsidR="00FB4041" w:rsidRPr="008237BA">
              <w:rPr>
                <w:lang w:val="fr-CA"/>
              </w:rPr>
              <w:br/>
            </w:r>
          </w:p>
          <w:p w14:paraId="3496C6CE" w14:textId="77777777" w:rsidR="00D32C35" w:rsidRPr="008237BA" w:rsidRDefault="00C10DB1">
            <w:pPr>
              <w:pStyle w:val="SCCLsocPartyRole"/>
              <w:rPr>
                <w:lang w:val="fr-FR"/>
              </w:rPr>
            </w:pPr>
            <w:r w:rsidRPr="008237BA">
              <w:rPr>
                <w:lang w:val="fr-FR"/>
              </w:rPr>
              <w:t>Demanderesses</w:t>
            </w:r>
            <w:r w:rsidR="00FB4041" w:rsidRPr="008237BA">
              <w:rPr>
                <w:lang w:val="fr-FR"/>
              </w:rPr>
              <w:br/>
            </w:r>
          </w:p>
          <w:p w14:paraId="3496C6CF" w14:textId="77777777" w:rsidR="00D32C35" w:rsidRPr="008237BA" w:rsidRDefault="00FB4041">
            <w:pPr>
              <w:pStyle w:val="SCCLsocVersus"/>
              <w:rPr>
                <w:lang w:val="fr-FR"/>
              </w:rPr>
            </w:pPr>
            <w:r w:rsidRPr="008237BA">
              <w:rPr>
                <w:lang w:val="fr-FR"/>
              </w:rPr>
              <w:lastRenderedPageBreak/>
              <w:t>- et -</w:t>
            </w:r>
            <w:r w:rsidRPr="008237BA">
              <w:rPr>
                <w:lang w:val="fr-FR"/>
              </w:rPr>
              <w:br/>
            </w:r>
          </w:p>
          <w:p w14:paraId="3496C6D0" w14:textId="77777777" w:rsidR="00D32C35" w:rsidRDefault="00FB4041">
            <w:pPr>
              <w:pStyle w:val="SCCLsocParty"/>
              <w:rPr>
                <w:lang w:val="fr-FR"/>
              </w:rPr>
            </w:pPr>
            <w:r w:rsidRPr="008237BA">
              <w:rPr>
                <w:lang w:val="fr-FR"/>
              </w:rPr>
              <w:t>Callidus Capital Corporation, International Game Technology, Deloitte LLP, Luc Carignan, François Vigneault, Philippe Millette, Francis Proulx</w:t>
            </w:r>
            <w:r w:rsidR="00C10DB1" w:rsidRPr="008237BA">
              <w:rPr>
                <w:lang w:val="fr-FR"/>
              </w:rPr>
              <w:t xml:space="preserve"> et</w:t>
            </w:r>
            <w:r w:rsidRPr="008237BA">
              <w:rPr>
                <w:lang w:val="fr-FR"/>
              </w:rPr>
              <w:t xml:space="preserve"> François Pelletier</w:t>
            </w:r>
            <w:r w:rsidRPr="008237BA">
              <w:rPr>
                <w:lang w:val="fr-FR"/>
              </w:rPr>
              <w:br/>
            </w:r>
          </w:p>
          <w:p w14:paraId="6216D6A8" w14:textId="77777777" w:rsidR="008237BA" w:rsidRPr="009736D9" w:rsidRDefault="008237BA" w:rsidP="009736D9">
            <w:pPr>
              <w:rPr>
                <w:lang w:val="fr-FR"/>
              </w:rPr>
            </w:pPr>
          </w:p>
          <w:p w14:paraId="3496C6D1" w14:textId="77777777" w:rsidR="00D32C35" w:rsidRPr="008237BA" w:rsidRDefault="00C10DB1">
            <w:pPr>
              <w:pStyle w:val="SCCLsocPartyRole"/>
            </w:pPr>
            <w:r w:rsidRPr="008237BA">
              <w:t>Intimé</w:t>
            </w:r>
            <w:r w:rsidR="00FB4041" w:rsidRPr="008237BA">
              <w:t>s</w:t>
            </w:r>
            <w:r w:rsidR="00FB4041" w:rsidRPr="008237BA">
              <w:br/>
            </w:r>
          </w:p>
          <w:p w14:paraId="3496C6D2" w14:textId="77777777" w:rsidR="00D32C35" w:rsidRPr="008237BA" w:rsidRDefault="00FB4041">
            <w:pPr>
              <w:pStyle w:val="SCCLsocVersus"/>
            </w:pPr>
            <w:r w:rsidRPr="008237BA">
              <w:t>- et -</w:t>
            </w:r>
            <w:r w:rsidRPr="008237BA">
              <w:br/>
            </w:r>
          </w:p>
          <w:p w14:paraId="3496C6D3" w14:textId="20DD3569" w:rsidR="00D32C35" w:rsidRPr="009736D9" w:rsidRDefault="00FB4041">
            <w:pPr>
              <w:pStyle w:val="SCCLsocParty"/>
              <w:rPr>
                <w:lang w:val="fr-CA"/>
              </w:rPr>
            </w:pPr>
            <w:r w:rsidRPr="009736D9">
              <w:rPr>
                <w:lang w:val="fr-CA"/>
              </w:rPr>
              <w:t xml:space="preserve">Ernst &amp; </w:t>
            </w:r>
            <w:r w:rsidR="00C10DB1" w:rsidRPr="009736D9">
              <w:rPr>
                <w:lang w:val="fr-CA"/>
              </w:rPr>
              <w:t xml:space="preserve">Young Inc., </w:t>
            </w:r>
            <w:r w:rsidR="008237BA" w:rsidRPr="008237BA">
              <w:rPr>
                <w:lang w:val="fr-CA"/>
              </w:rPr>
              <w:t xml:space="preserve">9354-9186 Québec inc. </w:t>
            </w:r>
            <w:r w:rsidR="008237BA" w:rsidRPr="009736D9">
              <w:rPr>
                <w:lang w:val="fr-CA"/>
              </w:rPr>
              <w:t>et 9354-9178 Québec inc.</w:t>
            </w:r>
            <w:r w:rsidRPr="009736D9">
              <w:rPr>
                <w:lang w:val="fr-CA"/>
              </w:rPr>
              <w:br/>
            </w:r>
          </w:p>
          <w:p w14:paraId="3496C6D4" w14:textId="1DDF603C" w:rsidR="00D32C35" w:rsidRPr="008237BA" w:rsidRDefault="00C10DB1">
            <w:pPr>
              <w:pStyle w:val="SCCLsocPartyRole"/>
            </w:pPr>
            <w:r w:rsidRPr="008237BA">
              <w:t>Intervenant</w:t>
            </w:r>
            <w:r w:rsidR="009736D9">
              <w:t>e</w:t>
            </w:r>
            <w:r w:rsidR="00FB4041" w:rsidRPr="008237BA">
              <w:t>s</w:t>
            </w:r>
          </w:p>
        </w:tc>
      </w:tr>
      <w:tr w:rsidR="00824412" w:rsidRPr="008237BA" w14:paraId="3496C6D9" w14:textId="77777777" w:rsidTr="00C10DB1">
        <w:tc>
          <w:tcPr>
            <w:tcW w:w="2381" w:type="pct"/>
            <w:tcMar>
              <w:top w:w="0" w:type="dxa"/>
              <w:bottom w:w="0" w:type="dxa"/>
            </w:tcMar>
          </w:tcPr>
          <w:p w14:paraId="3496C6D6" w14:textId="77777777" w:rsidR="00824412" w:rsidRPr="008237BA" w:rsidRDefault="00824412" w:rsidP="00375294"/>
        </w:tc>
        <w:tc>
          <w:tcPr>
            <w:tcW w:w="291" w:type="pct"/>
            <w:tcMar>
              <w:top w:w="0" w:type="dxa"/>
              <w:bottom w:w="0" w:type="dxa"/>
            </w:tcMar>
          </w:tcPr>
          <w:p w14:paraId="3496C6D7" w14:textId="77777777" w:rsidR="00824412" w:rsidRPr="008237BA" w:rsidRDefault="00824412" w:rsidP="00375294"/>
        </w:tc>
        <w:tc>
          <w:tcPr>
            <w:tcW w:w="2328" w:type="pct"/>
            <w:tcMar>
              <w:top w:w="0" w:type="dxa"/>
              <w:bottom w:w="0" w:type="dxa"/>
            </w:tcMar>
          </w:tcPr>
          <w:p w14:paraId="3496C6D8" w14:textId="77777777" w:rsidR="00824412" w:rsidRPr="008237BA" w:rsidRDefault="00824412" w:rsidP="00B408F8">
            <w:pPr>
              <w:rPr>
                <w:lang w:val="en-US"/>
              </w:rPr>
            </w:pPr>
          </w:p>
        </w:tc>
      </w:tr>
      <w:tr w:rsidR="00824412" w:rsidRPr="00C21073" w14:paraId="3496C6E3" w14:textId="77777777" w:rsidTr="00C10DB1">
        <w:tc>
          <w:tcPr>
            <w:tcW w:w="2381" w:type="pct"/>
          </w:tcPr>
          <w:p w14:paraId="3496C6DA" w14:textId="77777777" w:rsidR="00824412" w:rsidRPr="008237BA" w:rsidRDefault="00824412" w:rsidP="00C2612E">
            <w:pPr>
              <w:jc w:val="center"/>
            </w:pPr>
            <w:r w:rsidRPr="008237BA">
              <w:t>JUDGMENT</w:t>
            </w:r>
          </w:p>
          <w:p w14:paraId="3496C6DB" w14:textId="77777777" w:rsidR="00824412" w:rsidRPr="008237BA" w:rsidRDefault="00824412" w:rsidP="00417FB7">
            <w:pPr>
              <w:jc w:val="center"/>
            </w:pPr>
          </w:p>
          <w:p w14:paraId="3496C6DC" w14:textId="6156AF6B" w:rsidR="00824412" w:rsidRDefault="00824412" w:rsidP="00011960">
            <w:pPr>
              <w:jc w:val="both"/>
            </w:pPr>
            <w:r w:rsidRPr="008237BA">
              <w:t>The app</w:t>
            </w:r>
            <w:r w:rsidR="00011960" w:rsidRPr="008237BA">
              <w:t>lication</w:t>
            </w:r>
            <w:r w:rsidR="008237BA">
              <w:t>s</w:t>
            </w:r>
            <w:r w:rsidR="00011960" w:rsidRPr="008237BA">
              <w:t xml:space="preserve"> for leave to appeal from the judgment of the</w:t>
            </w:r>
            <w:bookmarkStart w:id="1" w:name="BM_1_"/>
            <w:bookmarkEnd w:id="1"/>
            <w:r w:rsidRPr="008237BA">
              <w:t xml:space="preserve"> Court of Appeal of Quebec (Montréal), Number 500-09-027421-189, </w:t>
            </w:r>
            <w:r w:rsidR="00C10DB1" w:rsidRPr="008237BA">
              <w:t xml:space="preserve">2019 QCCA 171, </w:t>
            </w:r>
            <w:r w:rsidRPr="008237BA">
              <w:t>dated February 4, 2019</w:t>
            </w:r>
            <w:r w:rsidR="00C10DB1" w:rsidRPr="008237BA">
              <w:t>,</w:t>
            </w:r>
            <w:r w:rsidRPr="008237BA">
              <w:t xml:space="preserve"> </w:t>
            </w:r>
            <w:r w:rsidR="008237BA">
              <w:t>are</w:t>
            </w:r>
            <w:r w:rsidR="008237BA" w:rsidRPr="008237BA">
              <w:t xml:space="preserve"> </w:t>
            </w:r>
            <w:r w:rsidR="00C10DB1" w:rsidRPr="008237BA">
              <w:t>granted with costs in the cause.</w:t>
            </w:r>
          </w:p>
          <w:p w14:paraId="5A0E8599" w14:textId="77777777" w:rsidR="009736D9" w:rsidRDefault="009736D9" w:rsidP="00011960">
            <w:pPr>
              <w:jc w:val="both"/>
            </w:pPr>
          </w:p>
          <w:p w14:paraId="21C080A3" w14:textId="77777777" w:rsidR="009736D9" w:rsidRDefault="009736D9" w:rsidP="00011960">
            <w:pPr>
              <w:jc w:val="both"/>
            </w:pPr>
          </w:p>
          <w:p w14:paraId="7A28157F" w14:textId="3931E4E2" w:rsidR="009736D9" w:rsidRPr="008237BA" w:rsidRDefault="009736D9" w:rsidP="00011960">
            <w:pPr>
              <w:jc w:val="both"/>
            </w:pPr>
            <w:r>
              <w:t>The schedule for serving and filing materials will be set by the Registrar.</w:t>
            </w:r>
          </w:p>
          <w:p w14:paraId="3496C6DD" w14:textId="77777777" w:rsidR="003F6511" w:rsidRPr="008237BA" w:rsidRDefault="003F6511" w:rsidP="00011960">
            <w:pPr>
              <w:jc w:val="both"/>
            </w:pPr>
          </w:p>
          <w:p w14:paraId="3496C6DE" w14:textId="77777777" w:rsidR="003F6511" w:rsidRPr="008237BA" w:rsidRDefault="003F6511" w:rsidP="00011960">
            <w:pPr>
              <w:jc w:val="both"/>
            </w:pPr>
          </w:p>
        </w:tc>
        <w:tc>
          <w:tcPr>
            <w:tcW w:w="291" w:type="pct"/>
          </w:tcPr>
          <w:p w14:paraId="3496C6DF" w14:textId="77777777" w:rsidR="00824412" w:rsidRPr="008237BA" w:rsidRDefault="00824412" w:rsidP="00417FB7">
            <w:pPr>
              <w:jc w:val="center"/>
            </w:pPr>
          </w:p>
        </w:tc>
        <w:tc>
          <w:tcPr>
            <w:tcW w:w="2328" w:type="pct"/>
          </w:tcPr>
          <w:p w14:paraId="3496C6E0" w14:textId="77777777" w:rsidR="00824412" w:rsidRPr="008237BA" w:rsidRDefault="00824412" w:rsidP="00C2612E">
            <w:pPr>
              <w:jc w:val="center"/>
              <w:rPr>
                <w:lang w:val="fr-CA"/>
              </w:rPr>
            </w:pPr>
            <w:r w:rsidRPr="008237BA">
              <w:rPr>
                <w:lang w:val="fr-CA"/>
              </w:rPr>
              <w:t>JUGEMENT</w:t>
            </w:r>
          </w:p>
          <w:p w14:paraId="3496C6E1" w14:textId="77777777" w:rsidR="00824412" w:rsidRPr="008237BA" w:rsidRDefault="00824412" w:rsidP="00417FB7">
            <w:pPr>
              <w:jc w:val="center"/>
              <w:rPr>
                <w:lang w:val="fr-CA"/>
              </w:rPr>
            </w:pPr>
          </w:p>
          <w:p w14:paraId="4A267E9A" w14:textId="4084FE77" w:rsidR="009736D9" w:rsidRDefault="00824412" w:rsidP="00C10DB1">
            <w:pPr>
              <w:jc w:val="both"/>
              <w:rPr>
                <w:lang w:val="fr-CA"/>
              </w:rPr>
            </w:pPr>
            <w:r w:rsidRPr="008237BA">
              <w:rPr>
                <w:lang w:val="fr-CA"/>
              </w:rPr>
              <w:t>L</w:t>
            </w:r>
            <w:r w:rsidR="008237BA">
              <w:rPr>
                <w:lang w:val="fr-CA"/>
              </w:rPr>
              <w:t>es</w:t>
            </w:r>
            <w:r w:rsidR="00011960" w:rsidRPr="008237BA">
              <w:rPr>
                <w:lang w:val="fr-CA"/>
              </w:rPr>
              <w:t xml:space="preserve"> demande</w:t>
            </w:r>
            <w:r w:rsidR="008237BA">
              <w:rPr>
                <w:lang w:val="fr-CA"/>
              </w:rPr>
              <w:t>s</w:t>
            </w:r>
            <w:r w:rsidR="00011960" w:rsidRPr="008237BA">
              <w:rPr>
                <w:lang w:val="fr-CA"/>
              </w:rPr>
              <w:t xml:space="preserve"> d’autorisation d’appel de l’arrêt de la</w:t>
            </w:r>
            <w:r w:rsidRPr="008237BA">
              <w:rPr>
                <w:lang w:val="fr-CA"/>
              </w:rPr>
              <w:t xml:space="preserve"> </w:t>
            </w:r>
            <w:r w:rsidRPr="008237BA">
              <w:rPr>
                <w:lang w:val="fr-FR"/>
              </w:rPr>
              <w:t>Cour d’appel du Québec (Montréal)</w:t>
            </w:r>
            <w:r w:rsidR="00C10DB1" w:rsidRPr="008237BA">
              <w:rPr>
                <w:lang w:val="fr-CA"/>
              </w:rPr>
              <w:t xml:space="preserve">, numéro </w:t>
            </w:r>
            <w:r w:rsidRPr="008237BA">
              <w:rPr>
                <w:lang w:val="fr-FR"/>
              </w:rPr>
              <w:t>500-09-027421-189</w:t>
            </w:r>
            <w:r w:rsidRPr="008237BA">
              <w:rPr>
                <w:lang w:val="fr-CA"/>
              </w:rPr>
              <w:t>,</w:t>
            </w:r>
            <w:r w:rsidR="00C10DB1" w:rsidRPr="008237BA">
              <w:rPr>
                <w:lang w:val="fr-CA"/>
              </w:rPr>
              <w:t xml:space="preserve"> </w:t>
            </w:r>
            <w:r w:rsidR="00C10DB1" w:rsidRPr="008237BA">
              <w:rPr>
                <w:lang w:val="fr-FR"/>
              </w:rPr>
              <w:t xml:space="preserve">2019 QCCA 171, </w:t>
            </w:r>
            <w:r w:rsidR="00011960" w:rsidRPr="008237BA">
              <w:rPr>
                <w:lang w:val="fr-CA"/>
              </w:rPr>
              <w:t>daté du</w:t>
            </w:r>
            <w:r w:rsidRPr="008237BA">
              <w:rPr>
                <w:lang w:val="fr-CA"/>
              </w:rPr>
              <w:t xml:space="preserve"> </w:t>
            </w:r>
            <w:r w:rsidRPr="008237BA">
              <w:rPr>
                <w:lang w:val="fr-FR"/>
              </w:rPr>
              <w:t>4 février 2019</w:t>
            </w:r>
            <w:r w:rsidRPr="008237BA">
              <w:rPr>
                <w:lang w:val="fr-CA"/>
              </w:rPr>
              <w:t xml:space="preserve">, </w:t>
            </w:r>
            <w:r w:rsidR="009736D9">
              <w:rPr>
                <w:lang w:val="fr-CA"/>
              </w:rPr>
              <w:t>sont</w:t>
            </w:r>
            <w:r w:rsidR="009736D9" w:rsidRPr="008237BA">
              <w:rPr>
                <w:lang w:val="fr-CA"/>
              </w:rPr>
              <w:t xml:space="preserve"> </w:t>
            </w:r>
            <w:r w:rsidR="00C10DB1" w:rsidRPr="008237BA">
              <w:rPr>
                <w:lang w:val="fr-CA"/>
              </w:rPr>
              <w:t>accueillie</w:t>
            </w:r>
            <w:r w:rsidR="009736D9">
              <w:rPr>
                <w:lang w:val="fr-CA"/>
              </w:rPr>
              <w:t>s</w:t>
            </w:r>
            <w:r w:rsidR="00C10DB1" w:rsidRPr="008237BA">
              <w:rPr>
                <w:lang w:val="fr-CA"/>
              </w:rPr>
              <w:t xml:space="preserve"> avec d</w:t>
            </w:r>
            <w:r w:rsidR="00C10DB1" w:rsidRPr="008237BA">
              <w:rPr>
                <w:rFonts w:cs="Times New Roman"/>
                <w:lang w:val="fr-CA"/>
              </w:rPr>
              <w:t>é</w:t>
            </w:r>
            <w:r w:rsidR="00C10DB1" w:rsidRPr="008237BA">
              <w:rPr>
                <w:lang w:val="fr-CA"/>
              </w:rPr>
              <w:t xml:space="preserve">pens suivant </w:t>
            </w:r>
            <w:r w:rsidR="009736D9">
              <w:rPr>
                <w:lang w:val="fr-CA"/>
              </w:rPr>
              <w:t xml:space="preserve">l’issue de </w:t>
            </w:r>
            <w:r w:rsidR="00C10DB1" w:rsidRPr="008237BA">
              <w:rPr>
                <w:lang w:val="fr-CA"/>
              </w:rPr>
              <w:t>la cause.</w:t>
            </w:r>
          </w:p>
          <w:p w14:paraId="7442B98E" w14:textId="77777777" w:rsidR="009736D9" w:rsidRDefault="009736D9" w:rsidP="00C10DB1">
            <w:pPr>
              <w:jc w:val="both"/>
              <w:rPr>
                <w:lang w:val="fr-CA"/>
              </w:rPr>
            </w:pPr>
          </w:p>
          <w:p w14:paraId="3496C6E2" w14:textId="1A6E6D43" w:rsidR="003F6511" w:rsidRPr="008237BA" w:rsidRDefault="009736D9" w:rsidP="00C10DB1">
            <w:pPr>
              <w:jc w:val="both"/>
              <w:rPr>
                <w:lang w:val="fr-CA"/>
              </w:rPr>
            </w:pPr>
            <w:r w:rsidRPr="009736D9">
              <w:rPr>
                <w:lang w:val="fr-CA"/>
              </w:rPr>
              <w:t>L’échéancier pour la signification et le dépôt des documents sera fixé par le registraire.</w:t>
            </w:r>
            <w:r w:rsidR="00011960" w:rsidRPr="008237BA">
              <w:rPr>
                <w:lang w:val="fr-CA"/>
              </w:rPr>
              <w:t xml:space="preserve"> </w:t>
            </w:r>
          </w:p>
        </w:tc>
      </w:tr>
    </w:tbl>
    <w:p w14:paraId="3496C6E4" w14:textId="77777777" w:rsidR="009F436C" w:rsidRPr="008237BA" w:rsidRDefault="009F436C" w:rsidP="00382FEC">
      <w:pPr>
        <w:rPr>
          <w:lang w:val="fr-CA"/>
        </w:rPr>
      </w:pPr>
    </w:p>
    <w:p w14:paraId="3496C6E5" w14:textId="77777777" w:rsidR="009F436C" w:rsidRPr="008237BA" w:rsidRDefault="009F436C" w:rsidP="00417FB7">
      <w:pPr>
        <w:jc w:val="center"/>
        <w:rPr>
          <w:lang w:val="fr-CA"/>
        </w:rPr>
      </w:pPr>
    </w:p>
    <w:p w14:paraId="3496C6E6" w14:textId="77777777" w:rsidR="00C10DB1" w:rsidRPr="008237BA" w:rsidRDefault="00C10DB1" w:rsidP="00417FB7">
      <w:pPr>
        <w:jc w:val="center"/>
        <w:rPr>
          <w:lang w:val="fr-CA"/>
        </w:rPr>
      </w:pPr>
    </w:p>
    <w:p w14:paraId="3496C6E7" w14:textId="77777777" w:rsidR="00C10DB1" w:rsidRPr="008237BA" w:rsidRDefault="00C10DB1" w:rsidP="00417FB7">
      <w:pPr>
        <w:jc w:val="center"/>
        <w:rPr>
          <w:lang w:val="fr-CA"/>
        </w:rPr>
      </w:pPr>
    </w:p>
    <w:p w14:paraId="3496C6E8" w14:textId="77777777" w:rsidR="00C10DB1" w:rsidRPr="008237BA" w:rsidRDefault="00C10DB1" w:rsidP="00417FB7">
      <w:pPr>
        <w:jc w:val="center"/>
        <w:rPr>
          <w:lang w:val="fr-CA"/>
        </w:rPr>
      </w:pPr>
    </w:p>
    <w:p w14:paraId="3496C6E9" w14:textId="77777777" w:rsidR="009F436C" w:rsidRDefault="009F436C" w:rsidP="00417FB7">
      <w:pPr>
        <w:jc w:val="center"/>
        <w:rPr>
          <w:lang w:val="fr-CA"/>
        </w:rPr>
      </w:pPr>
    </w:p>
    <w:p w14:paraId="7113C0FB" w14:textId="77777777" w:rsidR="009736D9" w:rsidRPr="008237BA" w:rsidRDefault="009736D9" w:rsidP="00417FB7">
      <w:pPr>
        <w:jc w:val="center"/>
        <w:rPr>
          <w:lang w:val="fr-CA"/>
        </w:rPr>
      </w:pPr>
    </w:p>
    <w:p w14:paraId="3496C6EA" w14:textId="77777777" w:rsidR="009F436C" w:rsidRPr="008237BA" w:rsidRDefault="003A37CF" w:rsidP="00417FB7">
      <w:pPr>
        <w:jc w:val="center"/>
        <w:rPr>
          <w:lang w:val="fr-CA"/>
        </w:rPr>
      </w:pPr>
      <w:r w:rsidRPr="008237BA">
        <w:rPr>
          <w:lang w:val="fr-CA"/>
        </w:rPr>
        <w:t>C.J.C.</w:t>
      </w:r>
    </w:p>
    <w:p w14:paraId="3496C6EB" w14:textId="77777777" w:rsidR="009F436C" w:rsidRPr="00D83B8C" w:rsidRDefault="003A37CF" w:rsidP="00417FB7">
      <w:pPr>
        <w:jc w:val="center"/>
        <w:rPr>
          <w:lang w:val="fr-CA"/>
        </w:rPr>
      </w:pPr>
      <w:r w:rsidRPr="008237BA">
        <w:rPr>
          <w:lang w:val="fr-CA"/>
        </w:rPr>
        <w:t>J.C.C.</w:t>
      </w:r>
    </w:p>
    <w:p w14:paraId="3496C6EC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6C6EF" w14:textId="77777777" w:rsidR="00983D48" w:rsidRDefault="00983D48">
      <w:r>
        <w:separator/>
      </w:r>
    </w:p>
  </w:endnote>
  <w:endnote w:type="continuationSeparator" w:id="0">
    <w:p w14:paraId="3496C6F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6C6ED" w14:textId="77777777" w:rsidR="00983D48" w:rsidRDefault="00983D48">
      <w:r>
        <w:separator/>
      </w:r>
    </w:p>
  </w:footnote>
  <w:footnote w:type="continuationSeparator" w:id="0">
    <w:p w14:paraId="3496C6E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6C6F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F798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496C6F2" w14:textId="77777777" w:rsidR="008F53F3" w:rsidRDefault="008F53F3" w:rsidP="008F53F3">
    <w:pPr>
      <w:rPr>
        <w:szCs w:val="24"/>
      </w:rPr>
    </w:pPr>
  </w:p>
  <w:p w14:paraId="3496C6F3" w14:textId="77777777" w:rsidR="008F53F3" w:rsidRDefault="008F53F3" w:rsidP="008F53F3">
    <w:pPr>
      <w:rPr>
        <w:szCs w:val="24"/>
      </w:rPr>
    </w:pPr>
  </w:p>
  <w:p w14:paraId="3496C6F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38594</w:t>
    </w:r>
    <w:r>
      <w:rPr>
        <w:szCs w:val="24"/>
      </w:rPr>
      <w:t>     </w:t>
    </w:r>
  </w:p>
  <w:p w14:paraId="3496C6F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496C6F6" w14:textId="77777777" w:rsidR="0073151A" w:rsidRDefault="0073151A" w:rsidP="0073151A"/>
      <w:p w14:paraId="3496C6F7" w14:textId="77777777" w:rsidR="0073151A" w:rsidRPr="006E7BAE" w:rsidRDefault="0073151A" w:rsidP="0073151A"/>
      <w:p w14:paraId="3496C6F8" w14:textId="77777777" w:rsidR="0073151A" w:rsidRPr="006E7BAE" w:rsidRDefault="0073151A" w:rsidP="0073151A"/>
      <w:p w14:paraId="3496C6F9" w14:textId="77777777" w:rsidR="0073151A" w:rsidRPr="006E7BAE" w:rsidRDefault="0073151A" w:rsidP="0073151A"/>
      <w:p w14:paraId="3496C6FA" w14:textId="77777777" w:rsidR="0073151A" w:rsidRDefault="0073151A" w:rsidP="0073151A"/>
      <w:p w14:paraId="3496C6FB" w14:textId="77777777" w:rsidR="0073151A" w:rsidRDefault="0073151A" w:rsidP="0073151A"/>
      <w:p w14:paraId="3496C6FC" w14:textId="77777777" w:rsidR="0073151A" w:rsidRDefault="0073151A" w:rsidP="0073151A"/>
      <w:p w14:paraId="3496C6FD" w14:textId="77777777" w:rsidR="0073151A" w:rsidRDefault="0073151A" w:rsidP="0073151A"/>
      <w:p w14:paraId="3496C6FE" w14:textId="77777777" w:rsidR="0073151A" w:rsidRDefault="0073151A" w:rsidP="0073151A"/>
      <w:p w14:paraId="3496C6FF" w14:textId="77777777" w:rsidR="0073151A" w:rsidRPr="006E7BAE" w:rsidRDefault="0073151A" w:rsidP="0073151A"/>
      <w:p w14:paraId="3496C700" w14:textId="77777777" w:rsidR="00ED265D" w:rsidRPr="0073151A" w:rsidRDefault="00AF798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47D5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4164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27692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37BA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36D9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7980"/>
    <w:rsid w:val="00B158E3"/>
    <w:rsid w:val="00B328CD"/>
    <w:rsid w:val="00B408F8"/>
    <w:rsid w:val="00B5078E"/>
    <w:rsid w:val="00B60EDC"/>
    <w:rsid w:val="00BC39BE"/>
    <w:rsid w:val="00BD4E4C"/>
    <w:rsid w:val="00BF7644"/>
    <w:rsid w:val="00C10DB1"/>
    <w:rsid w:val="00C1285B"/>
    <w:rsid w:val="00C173B0"/>
    <w:rsid w:val="00C17F71"/>
    <w:rsid w:val="00C21073"/>
    <w:rsid w:val="00C2612E"/>
    <w:rsid w:val="00CB2B73"/>
    <w:rsid w:val="00CE249F"/>
    <w:rsid w:val="00CF17D0"/>
    <w:rsid w:val="00D32C35"/>
    <w:rsid w:val="00D42339"/>
    <w:rsid w:val="00D61AC2"/>
    <w:rsid w:val="00D83B8C"/>
    <w:rsid w:val="00DA4281"/>
    <w:rsid w:val="00DB1ADC"/>
    <w:rsid w:val="00DD4332"/>
    <w:rsid w:val="00E12A51"/>
    <w:rsid w:val="00E273C8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4041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496C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13013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2019-08-22T04:00:00+00:00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6920C8-FAFA-4A8A-A91A-5F9EE0ADAE5E}">
  <ds:schemaRefs>
    <ds:schemaRef ds:uri="http://schemas.microsoft.com/office/2006/documentManagement/types"/>
    <ds:schemaRef ds:uri="40ae4924-d04e-473c-aafa-3657aad971d6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51F8D69-D889-4360-A072-6CC703C01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BA114-37B6-43B7-A87A-95DD316A0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2019-08-14T18:05:00Z</dcterms:created>
  <dcterms:modified xsi:type="dcterms:W3CDTF">2019-08-14T18:05:00Z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