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874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38643</w:t>
      </w:r>
      <w:r w:rsidR="0016666F" w:rsidRPr="006E7BAE">
        <w:t>     </w:t>
      </w:r>
    </w:p>
    <w:p w14:paraId="59C48746" w14:textId="77777777" w:rsidR="009F436C" w:rsidRPr="006E7BAE" w:rsidRDefault="009F436C" w:rsidP="00382FEC"/>
    <w:p w14:paraId="59C487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C4874B" w14:textId="77777777" w:rsidTr="00C173B0">
        <w:tc>
          <w:tcPr>
            <w:tcW w:w="2269" w:type="pct"/>
          </w:tcPr>
          <w:p w14:paraId="59C48748" w14:textId="77777777" w:rsidR="00417FB7" w:rsidRPr="006E7BAE" w:rsidRDefault="001E23D9" w:rsidP="008262A3">
            <w:r>
              <w:t>September 26</w:t>
            </w:r>
            <w:r w:rsidR="00543EDD">
              <w:t>, 2019</w:t>
            </w:r>
          </w:p>
        </w:tc>
        <w:tc>
          <w:tcPr>
            <w:tcW w:w="381" w:type="pct"/>
          </w:tcPr>
          <w:p w14:paraId="59C48749" w14:textId="77777777" w:rsidR="00417FB7" w:rsidRPr="006E7BAE" w:rsidRDefault="00417FB7" w:rsidP="00382FEC"/>
        </w:tc>
        <w:tc>
          <w:tcPr>
            <w:tcW w:w="2350" w:type="pct"/>
          </w:tcPr>
          <w:p w14:paraId="59C4874A" w14:textId="77777777" w:rsidR="00417FB7" w:rsidRPr="00D83B8C" w:rsidRDefault="00543EDD" w:rsidP="001E23D9">
            <w:pPr>
              <w:rPr>
                <w:lang w:val="en-US"/>
              </w:rPr>
            </w:pPr>
            <w:r>
              <w:t xml:space="preserve">Le </w:t>
            </w:r>
            <w:r w:rsidR="001E23D9">
              <w:t>26 septembre</w:t>
            </w:r>
            <w:r>
              <w:t xml:space="preserve"> 2019</w:t>
            </w:r>
          </w:p>
        </w:tc>
      </w:tr>
      <w:tr w:rsidR="00E12A51" w:rsidRPr="006E7BAE" w14:paraId="59C487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C4874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C487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C487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C4875F" w14:textId="77777777" w:rsidTr="00C173B0">
        <w:tc>
          <w:tcPr>
            <w:tcW w:w="2269" w:type="pct"/>
          </w:tcPr>
          <w:p w14:paraId="59C48750" w14:textId="77777777" w:rsidR="00665EBC" w:rsidRDefault="000016FA">
            <w:pPr>
              <w:pStyle w:val="SCCLsocPrefix"/>
            </w:pPr>
            <w:r>
              <w:t>BETWEEN:</w:t>
            </w:r>
            <w:r>
              <w:br/>
            </w:r>
          </w:p>
          <w:p w14:paraId="59C48751" w14:textId="70EC5DB3" w:rsidR="001E23D9" w:rsidRDefault="000016FA">
            <w:pPr>
              <w:pStyle w:val="SCCLsocParty"/>
            </w:pPr>
            <w:r>
              <w:t>Mary David</w:t>
            </w:r>
            <w:r w:rsidR="002506DF">
              <w:t xml:space="preserve"> and</w:t>
            </w:r>
          </w:p>
          <w:p w14:paraId="59C48752" w14:textId="77777777" w:rsidR="00665EBC" w:rsidRDefault="000016FA">
            <w:pPr>
              <w:pStyle w:val="SCCLsocParty"/>
            </w:pPr>
            <w:r>
              <w:t xml:space="preserve"> Olympia Interiors Ltd.</w:t>
            </w:r>
            <w:r>
              <w:br/>
            </w:r>
          </w:p>
          <w:p w14:paraId="59C48753" w14:textId="77777777" w:rsidR="00665EBC" w:rsidRDefault="000016FA">
            <w:pPr>
              <w:pStyle w:val="SCCLsocPartyRole"/>
            </w:pPr>
            <w:r>
              <w:t>Applicants</w:t>
            </w:r>
            <w:r>
              <w:br/>
            </w:r>
          </w:p>
          <w:p w14:paraId="59C48754" w14:textId="77777777" w:rsidR="00665EBC" w:rsidRDefault="000016FA">
            <w:pPr>
              <w:pStyle w:val="SCCLsocVersus"/>
            </w:pPr>
            <w:r>
              <w:t>- and -</w:t>
            </w:r>
            <w:r>
              <w:br/>
            </w:r>
          </w:p>
          <w:p w14:paraId="59C48755" w14:textId="77777777" w:rsidR="00665EBC" w:rsidRDefault="000016FA">
            <w:pPr>
              <w:pStyle w:val="SCCLsocParty"/>
            </w:pPr>
            <w:r>
              <w:t>Her Majesty the Queen</w:t>
            </w:r>
            <w:r>
              <w:br/>
            </w:r>
          </w:p>
          <w:p w14:paraId="59C48756" w14:textId="77777777" w:rsidR="00665EBC" w:rsidRDefault="000016FA">
            <w:pPr>
              <w:pStyle w:val="SCCLsocPartyRole"/>
            </w:pPr>
            <w:r>
              <w:t>Respondent</w:t>
            </w:r>
            <w:bookmarkStart w:id="0" w:name="_GoBack"/>
            <w:bookmarkEnd w:id="0"/>
          </w:p>
        </w:tc>
        <w:tc>
          <w:tcPr>
            <w:tcW w:w="381" w:type="pct"/>
          </w:tcPr>
          <w:p w14:paraId="59C48757" w14:textId="77777777" w:rsidR="00824412" w:rsidRPr="006E7BAE" w:rsidRDefault="00824412" w:rsidP="00375294"/>
        </w:tc>
        <w:tc>
          <w:tcPr>
            <w:tcW w:w="2350" w:type="pct"/>
          </w:tcPr>
          <w:p w14:paraId="59C48758" w14:textId="77777777" w:rsidR="00665EBC" w:rsidRDefault="000016FA">
            <w:pPr>
              <w:pStyle w:val="SCCLsocPrefix"/>
            </w:pPr>
            <w:r>
              <w:t>ENTRE :</w:t>
            </w:r>
            <w:r>
              <w:br/>
            </w:r>
          </w:p>
          <w:p w14:paraId="59C48759" w14:textId="36D3993C" w:rsidR="001E23D9" w:rsidRDefault="000016FA">
            <w:pPr>
              <w:pStyle w:val="SCCLsocParty"/>
            </w:pPr>
            <w:r>
              <w:t>Mary David</w:t>
            </w:r>
            <w:r w:rsidR="002506DF">
              <w:t xml:space="preserve"> et</w:t>
            </w:r>
            <w:r>
              <w:t xml:space="preserve"> </w:t>
            </w:r>
          </w:p>
          <w:p w14:paraId="59C4875A" w14:textId="77777777" w:rsidR="00665EBC" w:rsidRDefault="000016FA">
            <w:pPr>
              <w:pStyle w:val="SCCLsocParty"/>
            </w:pPr>
            <w:r>
              <w:t>Olympia Interiors Ltd.</w:t>
            </w:r>
            <w:r>
              <w:br/>
            </w:r>
          </w:p>
          <w:p w14:paraId="59C4875B" w14:textId="77777777" w:rsidR="00665EBC" w:rsidRPr="001E23D9" w:rsidRDefault="001E23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0016FA" w:rsidRPr="001E23D9">
              <w:rPr>
                <w:lang w:val="fr-CA"/>
              </w:rPr>
              <w:t>s</w:t>
            </w:r>
            <w:r w:rsidR="000016FA" w:rsidRPr="001E23D9">
              <w:rPr>
                <w:lang w:val="fr-CA"/>
              </w:rPr>
              <w:br/>
            </w:r>
          </w:p>
          <w:p w14:paraId="59C4875C" w14:textId="77777777" w:rsidR="00665EBC" w:rsidRPr="001E23D9" w:rsidRDefault="000016FA">
            <w:pPr>
              <w:pStyle w:val="SCCLsocVersus"/>
              <w:rPr>
                <w:lang w:val="fr-CA"/>
              </w:rPr>
            </w:pPr>
            <w:r w:rsidRPr="001E23D9">
              <w:rPr>
                <w:lang w:val="fr-CA"/>
              </w:rPr>
              <w:t>- et -</w:t>
            </w:r>
            <w:r w:rsidRPr="001E23D9">
              <w:rPr>
                <w:lang w:val="fr-CA"/>
              </w:rPr>
              <w:br/>
            </w:r>
          </w:p>
          <w:p w14:paraId="59C4875D" w14:textId="77777777" w:rsidR="00665EBC" w:rsidRPr="001E23D9" w:rsidRDefault="000016FA">
            <w:pPr>
              <w:pStyle w:val="SCCLsocParty"/>
              <w:rPr>
                <w:lang w:val="fr-CA"/>
              </w:rPr>
            </w:pPr>
            <w:r w:rsidRPr="001E23D9">
              <w:rPr>
                <w:lang w:val="fr-CA"/>
              </w:rPr>
              <w:t>Sa Majesté la Reine</w:t>
            </w:r>
            <w:r w:rsidRPr="001E23D9">
              <w:rPr>
                <w:lang w:val="fr-CA"/>
              </w:rPr>
              <w:br/>
            </w:r>
          </w:p>
          <w:p w14:paraId="59C4875E" w14:textId="77777777" w:rsidR="00665EBC" w:rsidRDefault="005004E6">
            <w:pPr>
              <w:pStyle w:val="SCCLsocPartyRole"/>
            </w:pPr>
            <w:r>
              <w:t>Intimée</w:t>
            </w:r>
          </w:p>
        </w:tc>
      </w:tr>
      <w:tr w:rsidR="00824412" w:rsidRPr="006E7BAE" w14:paraId="59C487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C4876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C4876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C4876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06DF" w14:paraId="59C4876D" w14:textId="77777777" w:rsidTr="00C173B0">
        <w:tc>
          <w:tcPr>
            <w:tcW w:w="2269" w:type="pct"/>
          </w:tcPr>
          <w:p w14:paraId="59C487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C48765" w14:textId="77777777" w:rsidR="00824412" w:rsidRPr="006E7BAE" w:rsidRDefault="00824412" w:rsidP="00417FB7">
            <w:pPr>
              <w:jc w:val="center"/>
            </w:pPr>
          </w:p>
          <w:p w14:paraId="59C48766" w14:textId="6EAA5A5A" w:rsidR="00824412" w:rsidRDefault="001E23D9" w:rsidP="00011960">
            <w:pPr>
              <w:jc w:val="both"/>
            </w:pPr>
            <w:r>
              <w:t xml:space="preserve">The motion </w:t>
            </w:r>
            <w:r w:rsidR="00397D0C">
              <w:t>of the applicant</w:t>
            </w:r>
            <w:r>
              <w:t xml:space="preserve"> to represent Olympia Interiors Ltd. is granted. 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18-A-27</w:t>
            </w:r>
            <w:r w:rsidR="00824412" w:rsidRPr="006E7BAE">
              <w:t xml:space="preserve">, dated </w:t>
            </w:r>
            <w:r w:rsidR="00824412">
              <w:t>July 27,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59C48767" w14:textId="77777777" w:rsidR="003F6511" w:rsidRDefault="003F6511" w:rsidP="00011960">
            <w:pPr>
              <w:jc w:val="both"/>
            </w:pPr>
          </w:p>
          <w:p w14:paraId="59C4876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C487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C487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C487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C4876C" w14:textId="2D5842AF" w:rsidR="003F6511" w:rsidRPr="006E7BAE" w:rsidRDefault="000016FA" w:rsidP="00397D0C">
            <w:pPr>
              <w:jc w:val="both"/>
              <w:rPr>
                <w:lang w:val="fr-CA"/>
              </w:rPr>
            </w:pPr>
            <w:r w:rsidRPr="000016FA">
              <w:rPr>
                <w:color w:val="000000"/>
                <w:lang w:val="fr-CA"/>
              </w:rPr>
              <w:t xml:space="preserve">La requête présentée par </w:t>
            </w:r>
            <w:r w:rsidR="00397D0C">
              <w:rPr>
                <w:color w:val="000000"/>
                <w:lang w:val="fr-CA"/>
              </w:rPr>
              <w:t xml:space="preserve">la demanderesse </w:t>
            </w:r>
            <w:r w:rsidRPr="000016FA">
              <w:rPr>
                <w:color w:val="000000"/>
                <w:lang w:val="fr-CA"/>
              </w:rPr>
              <w:t xml:space="preserve">en vue de représenter </w:t>
            </w:r>
            <w:r>
              <w:rPr>
                <w:color w:val="000000"/>
                <w:lang w:val="fr-CA"/>
              </w:rPr>
              <w:t>Olympia Interiors Ltd.</w:t>
            </w:r>
            <w:r w:rsidRPr="000016FA">
              <w:rPr>
                <w:color w:val="000000"/>
                <w:lang w:val="fr-CA"/>
              </w:rPr>
              <w:t xml:space="preserve"> est accueillie. </w:t>
            </w:r>
            <w:r w:rsidR="001E23D9" w:rsidRPr="001E23D9">
              <w:rPr>
                <w:color w:val="000000"/>
                <w:lang w:val="fr-CA"/>
              </w:rPr>
              <w:t>La requête en prorogation du délai de signification et de dépôt de la demande d’autorisation d’appel est accueillie</w:t>
            </w:r>
            <w:r w:rsidR="001E23D9">
              <w:rPr>
                <w:color w:val="000000"/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E23D9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E23D9">
              <w:rPr>
                <w:lang w:val="fr-CA"/>
              </w:rPr>
              <w:t>18-A-27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E23D9">
              <w:rPr>
                <w:lang w:val="fr-CA"/>
              </w:rPr>
              <w:t>27 juillet 2018</w:t>
            </w:r>
            <w:r w:rsidR="00824412" w:rsidRPr="006E7BAE">
              <w:rPr>
                <w:lang w:val="fr-CA"/>
              </w:rPr>
              <w:t xml:space="preserve">, est </w:t>
            </w:r>
            <w:r w:rsidR="001E23D9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C4876E" w14:textId="77777777" w:rsidR="009F436C" w:rsidRPr="00D83B8C" w:rsidRDefault="009F436C" w:rsidP="00382FEC">
      <w:pPr>
        <w:rPr>
          <w:lang w:val="fr-CA"/>
        </w:rPr>
      </w:pPr>
    </w:p>
    <w:p w14:paraId="59C4876F" w14:textId="77777777" w:rsidR="009F436C" w:rsidRPr="00D83B8C" w:rsidRDefault="009F436C" w:rsidP="00417FB7">
      <w:pPr>
        <w:jc w:val="center"/>
        <w:rPr>
          <w:lang w:val="fr-CA"/>
        </w:rPr>
      </w:pPr>
    </w:p>
    <w:p w14:paraId="59C48770" w14:textId="77777777" w:rsidR="009F436C" w:rsidRPr="00D83B8C" w:rsidRDefault="009F436C" w:rsidP="00417FB7">
      <w:pPr>
        <w:jc w:val="center"/>
        <w:rPr>
          <w:lang w:val="fr-CA"/>
        </w:rPr>
      </w:pPr>
    </w:p>
    <w:p w14:paraId="59C48771" w14:textId="77777777" w:rsidR="009F436C" w:rsidRDefault="009F436C" w:rsidP="00417FB7">
      <w:pPr>
        <w:jc w:val="center"/>
        <w:rPr>
          <w:lang w:val="fr-CA"/>
        </w:rPr>
      </w:pPr>
    </w:p>
    <w:p w14:paraId="59C48772" w14:textId="77777777" w:rsidR="000016FA" w:rsidRPr="00D83B8C" w:rsidRDefault="000016FA" w:rsidP="00417FB7">
      <w:pPr>
        <w:jc w:val="center"/>
        <w:rPr>
          <w:lang w:val="fr-CA"/>
        </w:rPr>
      </w:pPr>
    </w:p>
    <w:p w14:paraId="59C4877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C48774" w14:textId="77777777" w:rsidR="003A37CF" w:rsidRPr="00D83B8C" w:rsidRDefault="003A37CF" w:rsidP="000016F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48777" w14:textId="77777777" w:rsidR="00983D48" w:rsidRDefault="00983D48">
      <w:r>
        <w:separator/>
      </w:r>
    </w:p>
  </w:endnote>
  <w:endnote w:type="continuationSeparator" w:id="0">
    <w:p w14:paraId="59C4877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8775" w14:textId="77777777" w:rsidR="00983D48" w:rsidRDefault="00983D48">
      <w:r>
        <w:separator/>
      </w:r>
    </w:p>
  </w:footnote>
  <w:footnote w:type="continuationSeparator" w:id="0">
    <w:p w14:paraId="59C487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87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16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C4877A" w14:textId="77777777" w:rsidR="008F53F3" w:rsidRDefault="008F53F3" w:rsidP="008F53F3">
    <w:pPr>
      <w:rPr>
        <w:szCs w:val="24"/>
      </w:rPr>
    </w:pPr>
  </w:p>
  <w:p w14:paraId="59C4877B" w14:textId="77777777" w:rsidR="008F53F3" w:rsidRDefault="008F53F3" w:rsidP="008F53F3">
    <w:pPr>
      <w:rPr>
        <w:szCs w:val="24"/>
      </w:rPr>
    </w:pPr>
  </w:p>
  <w:p w14:paraId="59C487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38643</w:t>
    </w:r>
    <w:r>
      <w:rPr>
        <w:szCs w:val="24"/>
      </w:rPr>
      <w:t>     </w:t>
    </w:r>
  </w:p>
  <w:p w14:paraId="59C4877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C4877E" w14:textId="77777777" w:rsidR="0073151A" w:rsidRDefault="0073151A" w:rsidP="0073151A"/>
      <w:p w14:paraId="59C4877F" w14:textId="77777777" w:rsidR="0073151A" w:rsidRPr="006E7BAE" w:rsidRDefault="0073151A" w:rsidP="0073151A"/>
      <w:p w14:paraId="59C48780" w14:textId="77777777" w:rsidR="0073151A" w:rsidRPr="006E7BAE" w:rsidRDefault="0073151A" w:rsidP="0073151A"/>
      <w:p w14:paraId="59C48781" w14:textId="77777777" w:rsidR="0073151A" w:rsidRPr="006E7BAE" w:rsidRDefault="0073151A" w:rsidP="0073151A"/>
      <w:p w14:paraId="59C48782" w14:textId="77777777" w:rsidR="0073151A" w:rsidRDefault="0073151A" w:rsidP="0073151A"/>
      <w:p w14:paraId="59C48783" w14:textId="77777777" w:rsidR="0073151A" w:rsidRDefault="0073151A" w:rsidP="0073151A"/>
      <w:p w14:paraId="59C48784" w14:textId="77777777" w:rsidR="0073151A" w:rsidRDefault="0073151A" w:rsidP="0073151A"/>
      <w:p w14:paraId="59C48785" w14:textId="77777777" w:rsidR="0073151A" w:rsidRDefault="0073151A" w:rsidP="0073151A"/>
      <w:p w14:paraId="59C48786" w14:textId="77777777" w:rsidR="0073151A" w:rsidRDefault="0073151A" w:rsidP="0073151A"/>
      <w:p w14:paraId="59C48787" w14:textId="77777777" w:rsidR="0073151A" w:rsidRPr="006E7BAE" w:rsidRDefault="0073151A" w:rsidP="0073151A"/>
      <w:p w14:paraId="59C48788" w14:textId="77777777" w:rsidR="00ED265D" w:rsidRPr="0073151A" w:rsidRDefault="00CD5E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16FA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3D9"/>
    <w:rsid w:val="00203642"/>
    <w:rsid w:val="00212BA0"/>
    <w:rsid w:val="002506D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D0C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04E6"/>
    <w:rsid w:val="00543EDD"/>
    <w:rsid w:val="0055345D"/>
    <w:rsid w:val="00563E2C"/>
    <w:rsid w:val="00587869"/>
    <w:rsid w:val="00612913"/>
    <w:rsid w:val="00614908"/>
    <w:rsid w:val="00650109"/>
    <w:rsid w:val="00665EB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0F6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5E90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C48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8C9D6-F5F9-4347-8D8E-2D9BA4B887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6260E5D-5D0E-45D3-AB4B-7C07D4118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6366-FCDB-46FC-A93B-4B43A1EB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2019-09-24T18:49:00Z</dcterms:created>
  <dcterms:modified xsi:type="dcterms:W3CDTF">2019-09-24T18:49:00Z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