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5BA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38654</w:t>
      </w:r>
      <w:r w:rsidR="0016666F" w:rsidRPr="006E7BAE">
        <w:t>     </w:t>
      </w:r>
    </w:p>
    <w:p w14:paraId="17B05BA8" w14:textId="77777777" w:rsidR="009F436C" w:rsidRPr="006E7BAE" w:rsidRDefault="009F436C" w:rsidP="00382FEC"/>
    <w:p w14:paraId="17B05B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B05BAD" w14:textId="77777777" w:rsidTr="00C173B0">
        <w:tc>
          <w:tcPr>
            <w:tcW w:w="2269" w:type="pct"/>
          </w:tcPr>
          <w:p w14:paraId="17B05BAA" w14:textId="77777777" w:rsidR="00417FB7" w:rsidRPr="006E7BAE" w:rsidRDefault="00981597" w:rsidP="00981597">
            <w:r>
              <w:t>September</w:t>
            </w:r>
            <w:r w:rsidR="00543EDD">
              <w:t xml:space="preserve"> 2</w:t>
            </w:r>
            <w:r>
              <w:t>6</w:t>
            </w:r>
            <w:r w:rsidR="00543EDD">
              <w:t>, 2019</w:t>
            </w:r>
          </w:p>
        </w:tc>
        <w:tc>
          <w:tcPr>
            <w:tcW w:w="381" w:type="pct"/>
          </w:tcPr>
          <w:p w14:paraId="17B05BAB" w14:textId="77777777" w:rsidR="00417FB7" w:rsidRPr="006E7BAE" w:rsidRDefault="00417FB7" w:rsidP="00382FEC"/>
        </w:tc>
        <w:tc>
          <w:tcPr>
            <w:tcW w:w="2350" w:type="pct"/>
          </w:tcPr>
          <w:p w14:paraId="17B05BAC" w14:textId="77777777" w:rsidR="00417FB7" w:rsidRPr="00D83B8C" w:rsidRDefault="00543EDD" w:rsidP="00981597">
            <w:pPr>
              <w:rPr>
                <w:lang w:val="en-US"/>
              </w:rPr>
            </w:pPr>
            <w:r>
              <w:t>Le 2</w:t>
            </w:r>
            <w:r w:rsidR="00981597">
              <w:t>6</w:t>
            </w:r>
            <w:r>
              <w:t xml:space="preserve"> </w:t>
            </w:r>
            <w:r w:rsidR="00981597">
              <w:t>septembre</w:t>
            </w:r>
            <w:r>
              <w:t xml:space="preserve"> 2019</w:t>
            </w:r>
          </w:p>
        </w:tc>
      </w:tr>
      <w:tr w:rsidR="00E12A51" w:rsidRPr="006E7BAE" w14:paraId="17B05B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B05B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B05B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B05B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B05BC1" w14:textId="77777777" w:rsidTr="00C173B0">
        <w:tc>
          <w:tcPr>
            <w:tcW w:w="2269" w:type="pct"/>
          </w:tcPr>
          <w:p w14:paraId="17B05BB2" w14:textId="77777777" w:rsidR="00C01412" w:rsidRDefault="0008229A">
            <w:pPr>
              <w:pStyle w:val="SCCLsocPrefix"/>
            </w:pPr>
            <w:r>
              <w:t>BETWEEN:</w:t>
            </w:r>
            <w:r>
              <w:br/>
            </w:r>
          </w:p>
          <w:p w14:paraId="17B05BB3" w14:textId="77777777" w:rsidR="00C01412" w:rsidRDefault="0008229A">
            <w:pPr>
              <w:pStyle w:val="SCCLsocParty"/>
            </w:pPr>
            <w:r>
              <w:t>Musharaff Iqbal</w:t>
            </w:r>
            <w:r>
              <w:br/>
            </w:r>
          </w:p>
          <w:p w14:paraId="17B05BB4" w14:textId="77777777" w:rsidR="00C01412" w:rsidRDefault="0008229A">
            <w:pPr>
              <w:pStyle w:val="SCCLsocPartyRole"/>
            </w:pPr>
            <w:r>
              <w:t>Applicant</w:t>
            </w:r>
            <w:r>
              <w:br/>
            </w:r>
          </w:p>
          <w:p w14:paraId="17B05BB5" w14:textId="77777777" w:rsidR="00C01412" w:rsidRDefault="0008229A">
            <w:pPr>
              <w:pStyle w:val="SCCLsocVersus"/>
            </w:pPr>
            <w:r>
              <w:t>- and -</w:t>
            </w:r>
            <w:r>
              <w:br/>
            </w:r>
          </w:p>
          <w:p w14:paraId="17B05BB6" w14:textId="0F39DE6C" w:rsidR="00981597" w:rsidRDefault="0008229A">
            <w:pPr>
              <w:pStyle w:val="SCCLsocParty"/>
            </w:pPr>
            <w:r>
              <w:t>Sohail Khawaja Mansoor</w:t>
            </w:r>
            <w:r w:rsidR="00C94BEF">
              <w:t xml:space="preserve"> and</w:t>
            </w:r>
            <w:r>
              <w:t xml:space="preserve"> </w:t>
            </w:r>
          </w:p>
          <w:p w14:paraId="17B05BB7" w14:textId="77777777" w:rsidR="00C01412" w:rsidRDefault="0008229A">
            <w:pPr>
              <w:pStyle w:val="SCCLsocParty"/>
            </w:pPr>
            <w:r>
              <w:t>Gold International Inc.</w:t>
            </w:r>
            <w:r>
              <w:br/>
            </w:r>
          </w:p>
          <w:p w14:paraId="17B05BB8" w14:textId="77777777" w:rsidR="00C01412" w:rsidRDefault="0008229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7B05BB9" w14:textId="77777777" w:rsidR="00824412" w:rsidRPr="006E7BAE" w:rsidRDefault="00824412" w:rsidP="00375294"/>
        </w:tc>
        <w:tc>
          <w:tcPr>
            <w:tcW w:w="2350" w:type="pct"/>
          </w:tcPr>
          <w:p w14:paraId="17B05BBA" w14:textId="77777777" w:rsidR="00C01412" w:rsidRPr="00981597" w:rsidRDefault="0008229A">
            <w:pPr>
              <w:pStyle w:val="SCCLsocPrefix"/>
              <w:rPr>
                <w:lang w:val="fr-CA"/>
              </w:rPr>
            </w:pPr>
            <w:r w:rsidRPr="00981597">
              <w:rPr>
                <w:lang w:val="fr-CA"/>
              </w:rPr>
              <w:t>ENTRE :</w:t>
            </w:r>
            <w:r w:rsidRPr="00981597">
              <w:rPr>
                <w:lang w:val="fr-CA"/>
              </w:rPr>
              <w:br/>
            </w:r>
          </w:p>
          <w:p w14:paraId="17B05BBB" w14:textId="77777777" w:rsidR="00C01412" w:rsidRPr="00981597" w:rsidRDefault="0008229A">
            <w:pPr>
              <w:pStyle w:val="SCCLsocParty"/>
              <w:rPr>
                <w:lang w:val="fr-CA"/>
              </w:rPr>
            </w:pPr>
            <w:r w:rsidRPr="00981597">
              <w:rPr>
                <w:lang w:val="fr-CA"/>
              </w:rPr>
              <w:t>Musharaff Iqbal</w:t>
            </w:r>
            <w:r w:rsidRPr="00981597">
              <w:rPr>
                <w:lang w:val="fr-CA"/>
              </w:rPr>
              <w:br/>
            </w:r>
          </w:p>
          <w:p w14:paraId="17B05BBC" w14:textId="77777777" w:rsidR="00C01412" w:rsidRPr="00981597" w:rsidRDefault="0098159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8229A" w:rsidRPr="00981597">
              <w:rPr>
                <w:lang w:val="fr-CA"/>
              </w:rPr>
              <w:br/>
            </w:r>
          </w:p>
          <w:p w14:paraId="17B05BBD" w14:textId="77777777" w:rsidR="00C01412" w:rsidRPr="00022F9F" w:rsidRDefault="0008229A">
            <w:pPr>
              <w:pStyle w:val="SCCLsocVersus"/>
              <w:rPr>
                <w:lang w:val="fr-CA"/>
              </w:rPr>
            </w:pPr>
            <w:r w:rsidRPr="00022F9F">
              <w:rPr>
                <w:lang w:val="fr-CA"/>
              </w:rPr>
              <w:t>- et -</w:t>
            </w:r>
            <w:r w:rsidRPr="00022F9F">
              <w:rPr>
                <w:lang w:val="fr-CA"/>
              </w:rPr>
              <w:br/>
            </w:r>
          </w:p>
          <w:p w14:paraId="17B05BBE" w14:textId="3A168DF5" w:rsidR="00981597" w:rsidRDefault="0008229A">
            <w:pPr>
              <w:pStyle w:val="SCCLsocParty"/>
            </w:pPr>
            <w:r>
              <w:t>Sohail Khawaja Mansoor</w:t>
            </w:r>
            <w:r w:rsidR="00C94BEF">
              <w:t xml:space="preserve"> et</w:t>
            </w:r>
            <w:r>
              <w:t xml:space="preserve"> </w:t>
            </w:r>
          </w:p>
          <w:p w14:paraId="17B05BBF" w14:textId="77777777" w:rsidR="00C01412" w:rsidRDefault="0008229A">
            <w:pPr>
              <w:pStyle w:val="SCCLsocParty"/>
            </w:pPr>
            <w:r>
              <w:t>Gold International Inc.</w:t>
            </w:r>
            <w:r>
              <w:br/>
            </w:r>
          </w:p>
          <w:p w14:paraId="17B05BC0" w14:textId="77777777" w:rsidR="00C01412" w:rsidRDefault="00022F9F">
            <w:pPr>
              <w:pStyle w:val="SCCLsocPartyRole"/>
            </w:pPr>
            <w:r>
              <w:t>Intimé</w:t>
            </w:r>
            <w:r w:rsidR="0008229A">
              <w:t>s</w:t>
            </w:r>
          </w:p>
        </w:tc>
      </w:tr>
      <w:tr w:rsidR="00824412" w:rsidRPr="006E7BAE" w14:paraId="17B05B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B05BC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B05BC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B05B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38D4" w14:paraId="17B05BCF" w14:textId="77777777" w:rsidTr="00C173B0">
        <w:tc>
          <w:tcPr>
            <w:tcW w:w="2269" w:type="pct"/>
          </w:tcPr>
          <w:p w14:paraId="17B05B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B05BC7" w14:textId="77777777" w:rsidR="00824412" w:rsidRPr="006E7BAE" w:rsidRDefault="00824412" w:rsidP="00417FB7">
            <w:pPr>
              <w:jc w:val="center"/>
            </w:pPr>
          </w:p>
          <w:p w14:paraId="17B05BC8" w14:textId="77777777" w:rsidR="00824412" w:rsidRDefault="00981597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C65591, 2019 ONCA 110</w:t>
            </w:r>
            <w:r w:rsidR="00824412" w:rsidRPr="006E7BAE">
              <w:t xml:space="preserve">, dated </w:t>
            </w:r>
            <w:r w:rsidR="00824412">
              <w:t>February 8, 2019</w:t>
            </w:r>
            <w:r w:rsidR="00BE4795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17B05BC9" w14:textId="77777777" w:rsidR="003F6511" w:rsidRDefault="003F6511" w:rsidP="00011960">
            <w:pPr>
              <w:jc w:val="both"/>
            </w:pPr>
          </w:p>
          <w:p w14:paraId="17B05BC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B05B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B05B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B05B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B05BCE" w14:textId="77777777" w:rsidR="003F6511" w:rsidRPr="006E7BAE" w:rsidRDefault="00BE4795" w:rsidP="00981597">
            <w:pPr>
              <w:jc w:val="both"/>
              <w:rPr>
                <w:lang w:val="fr-CA"/>
              </w:rPr>
            </w:pPr>
            <w:bookmarkStart w:id="1" w:name="_GoBack"/>
            <w:r w:rsidRPr="00BE4795">
              <w:rPr>
                <w:lang w:val="fr-CA"/>
              </w:rPr>
              <w:t>La requête en prorogation du délai de signification et de dépôt de la demande d’autorisation d’appel est accueillie</w:t>
            </w:r>
            <w:r w:rsidR="00022F9F">
              <w:rPr>
                <w:lang w:val="fr-CA"/>
              </w:rPr>
              <w:t>.</w:t>
            </w:r>
            <w:r w:rsidRPr="00BE4795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159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81597">
              <w:rPr>
                <w:lang w:val="fr-CA"/>
              </w:rPr>
              <w:t>C65591, 2019 ONCA 110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1597">
              <w:rPr>
                <w:lang w:val="fr-CA"/>
              </w:rPr>
              <w:t>8 février 2019</w:t>
            </w:r>
            <w:r w:rsidR="00824412" w:rsidRPr="006E7BAE">
              <w:rPr>
                <w:lang w:val="fr-CA"/>
              </w:rPr>
              <w:t xml:space="preserve">, est </w:t>
            </w:r>
            <w:r w:rsidR="00981597">
              <w:rPr>
                <w:lang w:val="fr-CA"/>
              </w:rPr>
              <w:t>rejetée avec dépens.</w:t>
            </w:r>
            <w:bookmarkEnd w:id="1"/>
          </w:p>
        </w:tc>
      </w:tr>
    </w:tbl>
    <w:p w14:paraId="17B05BD0" w14:textId="77777777" w:rsidR="009F436C" w:rsidRPr="00D83B8C" w:rsidRDefault="009F436C" w:rsidP="00382FEC">
      <w:pPr>
        <w:rPr>
          <w:lang w:val="fr-CA"/>
        </w:rPr>
      </w:pPr>
    </w:p>
    <w:p w14:paraId="17B05BD1" w14:textId="77777777" w:rsidR="009F436C" w:rsidRDefault="009F436C" w:rsidP="00417FB7">
      <w:pPr>
        <w:jc w:val="center"/>
        <w:rPr>
          <w:lang w:val="fr-CA"/>
        </w:rPr>
      </w:pPr>
    </w:p>
    <w:p w14:paraId="17B05BD2" w14:textId="77777777" w:rsidR="0008229A" w:rsidRDefault="0008229A" w:rsidP="00417FB7">
      <w:pPr>
        <w:jc w:val="center"/>
        <w:rPr>
          <w:lang w:val="fr-CA"/>
        </w:rPr>
      </w:pPr>
    </w:p>
    <w:p w14:paraId="17B05BD3" w14:textId="77777777" w:rsidR="0008229A" w:rsidRPr="00D83B8C" w:rsidRDefault="0008229A" w:rsidP="00417FB7">
      <w:pPr>
        <w:jc w:val="center"/>
        <w:rPr>
          <w:lang w:val="fr-CA"/>
        </w:rPr>
      </w:pPr>
    </w:p>
    <w:p w14:paraId="17B05BD4" w14:textId="77777777" w:rsidR="009F436C" w:rsidRPr="00D83B8C" w:rsidRDefault="009F436C" w:rsidP="00417FB7">
      <w:pPr>
        <w:jc w:val="center"/>
        <w:rPr>
          <w:lang w:val="fr-CA"/>
        </w:rPr>
      </w:pPr>
    </w:p>
    <w:p w14:paraId="17B05BD5" w14:textId="77777777" w:rsidR="009F436C" w:rsidRPr="00D83B8C" w:rsidRDefault="009F436C" w:rsidP="00417FB7">
      <w:pPr>
        <w:jc w:val="center"/>
        <w:rPr>
          <w:lang w:val="fr-CA"/>
        </w:rPr>
      </w:pPr>
    </w:p>
    <w:p w14:paraId="17B05BD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B05BD7" w14:textId="77777777" w:rsidR="003A37CF" w:rsidRPr="00D83B8C" w:rsidRDefault="003A37CF" w:rsidP="004706C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05BDA" w14:textId="77777777" w:rsidR="00983D48" w:rsidRDefault="00983D48">
      <w:r>
        <w:separator/>
      </w:r>
    </w:p>
  </w:endnote>
  <w:endnote w:type="continuationSeparator" w:id="0">
    <w:p w14:paraId="17B05BD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05BD8" w14:textId="77777777" w:rsidR="00983D48" w:rsidRDefault="00983D48">
      <w:r>
        <w:separator/>
      </w:r>
    </w:p>
  </w:footnote>
  <w:footnote w:type="continuationSeparator" w:id="0">
    <w:p w14:paraId="17B05BD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5B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06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B05BDD" w14:textId="77777777" w:rsidR="008F53F3" w:rsidRDefault="008F53F3" w:rsidP="008F53F3">
    <w:pPr>
      <w:rPr>
        <w:szCs w:val="24"/>
      </w:rPr>
    </w:pPr>
  </w:p>
  <w:p w14:paraId="17B05BDE" w14:textId="77777777" w:rsidR="008F53F3" w:rsidRDefault="008F53F3" w:rsidP="008F53F3">
    <w:pPr>
      <w:rPr>
        <w:szCs w:val="24"/>
      </w:rPr>
    </w:pPr>
  </w:p>
  <w:p w14:paraId="17B05B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38654</w:t>
    </w:r>
    <w:r>
      <w:rPr>
        <w:szCs w:val="24"/>
      </w:rPr>
      <w:t>     </w:t>
    </w:r>
  </w:p>
  <w:p w14:paraId="17B05BE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B05BE1" w14:textId="77777777" w:rsidR="0073151A" w:rsidRDefault="0073151A" w:rsidP="0073151A"/>
      <w:p w14:paraId="17B05BE2" w14:textId="77777777" w:rsidR="0073151A" w:rsidRPr="006E7BAE" w:rsidRDefault="0073151A" w:rsidP="0073151A"/>
      <w:p w14:paraId="17B05BE3" w14:textId="77777777" w:rsidR="0073151A" w:rsidRPr="006E7BAE" w:rsidRDefault="0073151A" w:rsidP="0073151A"/>
      <w:p w14:paraId="17B05BE4" w14:textId="77777777" w:rsidR="0073151A" w:rsidRPr="006E7BAE" w:rsidRDefault="0073151A" w:rsidP="0073151A"/>
      <w:p w14:paraId="17B05BE5" w14:textId="77777777" w:rsidR="0073151A" w:rsidRDefault="0073151A" w:rsidP="0073151A"/>
      <w:p w14:paraId="17B05BE6" w14:textId="77777777" w:rsidR="0073151A" w:rsidRDefault="0073151A" w:rsidP="0073151A"/>
      <w:p w14:paraId="17B05BE7" w14:textId="77777777" w:rsidR="0073151A" w:rsidRDefault="0073151A" w:rsidP="0073151A"/>
      <w:p w14:paraId="17B05BE8" w14:textId="77777777" w:rsidR="0073151A" w:rsidRDefault="0073151A" w:rsidP="0073151A"/>
      <w:p w14:paraId="17B05BE9" w14:textId="77777777" w:rsidR="0073151A" w:rsidRDefault="0073151A" w:rsidP="0073151A"/>
      <w:p w14:paraId="17B05BEA" w14:textId="77777777" w:rsidR="0073151A" w:rsidRPr="006E7BAE" w:rsidRDefault="0073151A" w:rsidP="0073151A"/>
      <w:p w14:paraId="17B05BEB" w14:textId="77777777" w:rsidR="00ED265D" w:rsidRPr="0073151A" w:rsidRDefault="007A783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2F9F"/>
    <w:rsid w:val="000306C6"/>
    <w:rsid w:val="0003701B"/>
    <w:rsid w:val="0004338D"/>
    <w:rsid w:val="00054D01"/>
    <w:rsid w:val="00057FAF"/>
    <w:rsid w:val="00074657"/>
    <w:rsid w:val="0008229A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06C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A783F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38D4"/>
    <w:rsid w:val="009305BF"/>
    <w:rsid w:val="00951EF6"/>
    <w:rsid w:val="0096638C"/>
    <w:rsid w:val="00971A08"/>
    <w:rsid w:val="00981597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4795"/>
    <w:rsid w:val="00BF7644"/>
    <w:rsid w:val="00C01412"/>
    <w:rsid w:val="00C1285B"/>
    <w:rsid w:val="00C173B0"/>
    <w:rsid w:val="00C17F71"/>
    <w:rsid w:val="00C2612E"/>
    <w:rsid w:val="00C94BE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49C8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7B05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1B3A4DB-8995-4F1D-B61B-06CD69810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A13CE-1D9E-40E1-9628-80E51D27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34536-8EE1-415B-9B58-CDE8B3FB4D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2019-09-24T18:37:00Z</dcterms:created>
  <dcterms:modified xsi:type="dcterms:W3CDTF">2019-09-24T18:37:00Z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