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D75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38729</w:t>
      </w:r>
      <w:r w:rsidR="00E81C0B" w:rsidRPr="001E26DB">
        <w:t>     </w:t>
      </w:r>
    </w:p>
    <w:p w14:paraId="118BD755" w14:textId="77777777" w:rsidR="009F436C" w:rsidRPr="001E26DB" w:rsidRDefault="009F436C" w:rsidP="00382FEC"/>
    <w:p w14:paraId="118BD75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18BD75A" w14:textId="77777777" w:rsidTr="00B37A52">
        <w:tc>
          <w:tcPr>
            <w:tcW w:w="2269" w:type="pct"/>
          </w:tcPr>
          <w:p w14:paraId="118BD757" w14:textId="77777777" w:rsidR="00417FB7" w:rsidRPr="001E26DB" w:rsidRDefault="0062554E" w:rsidP="00EF0AE9">
            <w:r>
              <w:t xml:space="preserve">Le </w:t>
            </w:r>
            <w:r w:rsidR="00EF0AE9">
              <w:t xml:space="preserve">14 </w:t>
            </w:r>
            <w:r>
              <w:t>novembre 2019</w:t>
            </w:r>
          </w:p>
        </w:tc>
        <w:tc>
          <w:tcPr>
            <w:tcW w:w="381" w:type="pct"/>
          </w:tcPr>
          <w:p w14:paraId="118BD758" w14:textId="77777777" w:rsidR="00417FB7" w:rsidRPr="001E26DB" w:rsidRDefault="00417FB7" w:rsidP="00382FEC"/>
        </w:tc>
        <w:tc>
          <w:tcPr>
            <w:tcW w:w="2350" w:type="pct"/>
          </w:tcPr>
          <w:p w14:paraId="118BD759" w14:textId="77777777" w:rsidR="00417FB7" w:rsidRPr="001E26DB" w:rsidRDefault="0062554E" w:rsidP="00EF0AE9">
            <w:pPr>
              <w:rPr>
                <w:lang w:val="en-CA"/>
              </w:rPr>
            </w:pPr>
            <w:r>
              <w:t xml:space="preserve">November </w:t>
            </w:r>
            <w:r w:rsidR="00EF0AE9">
              <w:t>14</w:t>
            </w:r>
            <w:r>
              <w:t>, 2019</w:t>
            </w:r>
          </w:p>
        </w:tc>
      </w:tr>
      <w:tr w:rsidR="00C2612E" w:rsidRPr="0062554E" w14:paraId="118BD75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18BD75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8BD75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8BD75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18BD76C" w14:textId="77777777" w:rsidTr="006A1E6D">
        <w:tc>
          <w:tcPr>
            <w:tcW w:w="2269" w:type="pct"/>
          </w:tcPr>
          <w:p w14:paraId="118BD75F" w14:textId="77777777" w:rsidR="00B0595A" w:rsidRDefault="00EF0AE9">
            <w:pPr>
              <w:pStyle w:val="SCCLsocPrefix"/>
            </w:pPr>
            <w:r>
              <w:t>ENTRE :</w:t>
            </w:r>
            <w:r>
              <w:br/>
            </w:r>
          </w:p>
          <w:p w14:paraId="118BD760" w14:textId="77777777" w:rsidR="00B0595A" w:rsidRDefault="00EF0AE9">
            <w:pPr>
              <w:pStyle w:val="SCCLsocParty"/>
            </w:pPr>
            <w:r>
              <w:t>Robert Mitchell</w:t>
            </w:r>
            <w:r>
              <w:br/>
            </w:r>
          </w:p>
          <w:p w14:paraId="118BD761" w14:textId="77777777" w:rsidR="00B0595A" w:rsidRDefault="00EF0AE9">
            <w:pPr>
              <w:pStyle w:val="SCCLsocPartyRole"/>
            </w:pPr>
            <w:r>
              <w:t>Demandeur</w:t>
            </w:r>
            <w:r>
              <w:br/>
            </w:r>
          </w:p>
          <w:p w14:paraId="118BD762" w14:textId="77777777" w:rsidR="00B0595A" w:rsidRDefault="00EF0AE9">
            <w:pPr>
              <w:pStyle w:val="SCCLsocVersus"/>
            </w:pPr>
            <w:r>
              <w:t>- et -</w:t>
            </w:r>
            <w:r>
              <w:br/>
            </w:r>
          </w:p>
          <w:p w14:paraId="118BD763" w14:textId="65837952" w:rsidR="00B0595A" w:rsidRDefault="00EF0AE9">
            <w:pPr>
              <w:pStyle w:val="SCCLsocParty"/>
            </w:pPr>
            <w:r>
              <w:t xml:space="preserve">Ville de Lévis, </w:t>
            </w:r>
            <w:r w:rsidR="003D4DED">
              <w:t>p</w:t>
            </w:r>
            <w:r>
              <w:t>rocureure générale du Québec</w:t>
            </w:r>
            <w:r w:rsidR="003D4DED">
              <w:t xml:space="preserve"> et</w:t>
            </w:r>
            <w:r>
              <w:t xml:space="preserve"> </w:t>
            </w:r>
            <w:r w:rsidR="003D4DED">
              <w:t>p</w:t>
            </w:r>
            <w:r>
              <w:t>rocureur général du Canada</w:t>
            </w:r>
            <w:r>
              <w:br/>
            </w:r>
          </w:p>
          <w:p w14:paraId="118BD764" w14:textId="77777777" w:rsidR="00B0595A" w:rsidRDefault="00EF0AE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18BD76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18BD766" w14:textId="77777777" w:rsidR="00B0595A" w:rsidRPr="00EF0AE9" w:rsidRDefault="00EF0AE9">
            <w:pPr>
              <w:pStyle w:val="SCCLsocPrefix"/>
              <w:rPr>
                <w:lang w:val="en-CA"/>
              </w:rPr>
            </w:pPr>
            <w:r w:rsidRPr="00EF0AE9">
              <w:rPr>
                <w:lang w:val="en-CA"/>
              </w:rPr>
              <w:t>BETWEEN:</w:t>
            </w:r>
            <w:r w:rsidRPr="00EF0AE9">
              <w:rPr>
                <w:lang w:val="en-CA"/>
              </w:rPr>
              <w:br/>
            </w:r>
          </w:p>
          <w:p w14:paraId="118BD767" w14:textId="77777777" w:rsidR="00B0595A" w:rsidRPr="00EF0AE9" w:rsidRDefault="00EF0AE9">
            <w:pPr>
              <w:pStyle w:val="SCCLsocParty"/>
              <w:rPr>
                <w:lang w:val="en-CA"/>
              </w:rPr>
            </w:pPr>
            <w:r w:rsidRPr="00EF0AE9">
              <w:rPr>
                <w:lang w:val="en-CA"/>
              </w:rPr>
              <w:t>Robert Mitchell</w:t>
            </w:r>
            <w:r w:rsidRPr="00EF0AE9">
              <w:rPr>
                <w:lang w:val="en-CA"/>
              </w:rPr>
              <w:br/>
            </w:r>
          </w:p>
          <w:p w14:paraId="118BD768" w14:textId="77777777" w:rsidR="00B0595A" w:rsidRPr="00EF0AE9" w:rsidRDefault="00EF0AE9">
            <w:pPr>
              <w:pStyle w:val="SCCLsocPartyRole"/>
              <w:rPr>
                <w:lang w:val="en-CA"/>
              </w:rPr>
            </w:pPr>
            <w:r w:rsidRPr="00EF0AE9">
              <w:rPr>
                <w:lang w:val="en-CA"/>
              </w:rPr>
              <w:t>Applicant</w:t>
            </w:r>
            <w:r w:rsidRPr="00EF0AE9">
              <w:rPr>
                <w:lang w:val="en-CA"/>
              </w:rPr>
              <w:br/>
            </w:r>
          </w:p>
          <w:p w14:paraId="118BD769" w14:textId="77777777" w:rsidR="00B0595A" w:rsidRPr="00EF0AE9" w:rsidRDefault="00EF0AE9">
            <w:pPr>
              <w:pStyle w:val="SCCLsocVersus"/>
              <w:rPr>
                <w:lang w:val="en-CA"/>
              </w:rPr>
            </w:pPr>
            <w:r w:rsidRPr="00EF0AE9">
              <w:rPr>
                <w:lang w:val="en-CA"/>
              </w:rPr>
              <w:t>- and -</w:t>
            </w:r>
            <w:r w:rsidRPr="00EF0AE9">
              <w:rPr>
                <w:lang w:val="en-CA"/>
              </w:rPr>
              <w:br/>
            </w:r>
          </w:p>
          <w:p w14:paraId="118BD76A" w14:textId="7FD22C41" w:rsidR="00B0595A" w:rsidRPr="00EF0AE9" w:rsidRDefault="00EF0AE9">
            <w:pPr>
              <w:pStyle w:val="SCCLsocParty"/>
              <w:rPr>
                <w:lang w:val="en-CA"/>
              </w:rPr>
            </w:pPr>
            <w:r w:rsidRPr="00EF0AE9">
              <w:rPr>
                <w:lang w:val="en-CA"/>
              </w:rPr>
              <w:t>Ville de Lévis, Attorney General of Quebec</w:t>
            </w:r>
            <w:r w:rsidR="003D4DED">
              <w:rPr>
                <w:lang w:val="en-CA"/>
              </w:rPr>
              <w:t xml:space="preserve"> and</w:t>
            </w:r>
            <w:r w:rsidRPr="00EF0AE9">
              <w:rPr>
                <w:lang w:val="en-CA"/>
              </w:rPr>
              <w:t xml:space="preserve"> Attorney General of Canada</w:t>
            </w:r>
            <w:r w:rsidRPr="00EF0AE9">
              <w:rPr>
                <w:lang w:val="en-CA"/>
              </w:rPr>
              <w:br/>
            </w:r>
          </w:p>
          <w:p w14:paraId="118BD76B" w14:textId="77777777" w:rsidR="00B0595A" w:rsidRDefault="00EF0AE9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18BD77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18BD76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8BD76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8BD76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E28E9" w14:paraId="118BD77C" w14:textId="77777777" w:rsidTr="00B37A52">
        <w:tc>
          <w:tcPr>
            <w:tcW w:w="2269" w:type="pct"/>
          </w:tcPr>
          <w:p w14:paraId="118BD77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18BD772" w14:textId="77777777" w:rsidR="0027081E" w:rsidRPr="001E26DB" w:rsidRDefault="0027081E" w:rsidP="0027081E">
            <w:pPr>
              <w:jc w:val="center"/>
            </w:pPr>
          </w:p>
          <w:p w14:paraId="118BD773" w14:textId="2F281FA4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200-09-009959-195, 2019 QCCA 410</w:t>
            </w:r>
            <w:r w:rsidRPr="001E26DB">
              <w:t xml:space="preserve">, daté du </w:t>
            </w:r>
            <w:r>
              <w:t>12 mars 2019</w:t>
            </w:r>
            <w:r w:rsidR="00EF0AE9">
              <w:t xml:space="preserve">, est </w:t>
            </w:r>
            <w:r w:rsidR="00090E8A">
              <w:t xml:space="preserve">rejetée </w:t>
            </w:r>
            <w:r w:rsidR="00EF0AE9">
              <w:t>avec dépens en faveur</w:t>
            </w:r>
            <w:r w:rsidR="004404CC">
              <w:t xml:space="preserve"> de l’intimé,</w:t>
            </w:r>
            <w:r w:rsidR="00EF0AE9">
              <w:t xml:space="preserve"> </w:t>
            </w:r>
            <w:r w:rsidR="004404CC">
              <w:t>p</w:t>
            </w:r>
            <w:r w:rsidR="00EF0AE9">
              <w:t>rocureur général du Canada.</w:t>
            </w:r>
          </w:p>
          <w:p w14:paraId="118BD774" w14:textId="77777777" w:rsidR="00622562" w:rsidRDefault="00622562" w:rsidP="0027081E">
            <w:pPr>
              <w:jc w:val="both"/>
            </w:pPr>
          </w:p>
          <w:p w14:paraId="118BD77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18BD77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8BD77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18BD77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18BD779" w14:textId="3E7BA07D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F0AE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F0AE9">
              <w:rPr>
                <w:lang w:val="en-CA"/>
              </w:rPr>
              <w:t>200-09-009959-195, 2019 QCCA 410</w:t>
            </w:r>
            <w:r w:rsidRPr="001E26DB">
              <w:rPr>
                <w:lang w:val="en-CA"/>
              </w:rPr>
              <w:t xml:space="preserve">, dated </w:t>
            </w:r>
            <w:r w:rsidRPr="00EF0AE9">
              <w:rPr>
                <w:lang w:val="en-CA"/>
              </w:rPr>
              <w:t>March 12, 2019</w:t>
            </w:r>
            <w:r w:rsidR="00265BF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F0AE9">
              <w:rPr>
                <w:lang w:val="en-CA"/>
              </w:rPr>
              <w:t xml:space="preserve">dismissed with costs to the </w:t>
            </w:r>
            <w:r w:rsidR="004404CC">
              <w:rPr>
                <w:lang w:val="en-CA"/>
              </w:rPr>
              <w:t xml:space="preserve">respondent, </w:t>
            </w:r>
            <w:r w:rsidR="00EF0AE9" w:rsidRPr="00EF0AE9">
              <w:rPr>
                <w:lang w:val="en-CA"/>
              </w:rPr>
              <w:t>Attorney General of Canada</w:t>
            </w:r>
            <w:r w:rsidR="00EF0AE9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18BD77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18BD77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18BD77D" w14:textId="77777777" w:rsidR="009F436C" w:rsidRPr="002C29B6" w:rsidRDefault="009F436C" w:rsidP="00382FEC">
      <w:pPr>
        <w:rPr>
          <w:lang w:val="en-US"/>
        </w:rPr>
      </w:pPr>
    </w:p>
    <w:p w14:paraId="118BD77E" w14:textId="77777777" w:rsidR="009F436C" w:rsidRDefault="009F436C" w:rsidP="00417FB7">
      <w:pPr>
        <w:jc w:val="center"/>
        <w:rPr>
          <w:lang w:val="en-US"/>
        </w:rPr>
      </w:pPr>
    </w:p>
    <w:p w14:paraId="118BD77F" w14:textId="77777777" w:rsidR="00EF0AE9" w:rsidRPr="002C29B6" w:rsidRDefault="00EF0AE9" w:rsidP="00417FB7">
      <w:pPr>
        <w:jc w:val="center"/>
        <w:rPr>
          <w:lang w:val="en-US"/>
        </w:rPr>
      </w:pPr>
    </w:p>
    <w:p w14:paraId="118BD780" w14:textId="77777777" w:rsidR="00655333" w:rsidRDefault="00655333" w:rsidP="00655333">
      <w:pPr>
        <w:jc w:val="center"/>
        <w:rPr>
          <w:lang w:val="en-US"/>
        </w:rPr>
      </w:pPr>
    </w:p>
    <w:p w14:paraId="118BD781" w14:textId="77777777" w:rsidR="00EF0AE9" w:rsidRDefault="00EF0AE9" w:rsidP="00655333">
      <w:pPr>
        <w:jc w:val="center"/>
        <w:rPr>
          <w:lang w:val="en-US"/>
        </w:rPr>
      </w:pPr>
    </w:p>
    <w:p w14:paraId="0DD1099D" w14:textId="77777777" w:rsidR="004404CC" w:rsidRPr="00EF0AE9" w:rsidRDefault="004404CC" w:rsidP="00655333">
      <w:pPr>
        <w:jc w:val="center"/>
        <w:rPr>
          <w:lang w:val="en-US"/>
        </w:rPr>
      </w:pPr>
    </w:p>
    <w:p w14:paraId="118BD78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18BD783" w14:textId="77777777" w:rsidR="00401B64" w:rsidRPr="00EF4EF2" w:rsidRDefault="00655333" w:rsidP="00EF0AE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18BD784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BD787" w14:textId="77777777" w:rsidR="00D27D4E" w:rsidRDefault="00D27D4E">
      <w:r>
        <w:separator/>
      </w:r>
    </w:p>
  </w:endnote>
  <w:endnote w:type="continuationSeparator" w:id="0">
    <w:p w14:paraId="118BD78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BD785" w14:textId="77777777" w:rsidR="00D27D4E" w:rsidRDefault="00D27D4E">
      <w:r>
        <w:separator/>
      </w:r>
    </w:p>
  </w:footnote>
  <w:footnote w:type="continuationSeparator" w:id="0">
    <w:p w14:paraId="118BD78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D78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F0AE9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8BD78A" w14:textId="77777777" w:rsidR="00401B64" w:rsidRDefault="00401B64" w:rsidP="00401B64">
    <w:pPr>
      <w:rPr>
        <w:szCs w:val="24"/>
      </w:rPr>
    </w:pPr>
  </w:p>
  <w:p w14:paraId="118BD78B" w14:textId="77777777" w:rsidR="00401B64" w:rsidRDefault="00401B64" w:rsidP="00401B64">
    <w:pPr>
      <w:rPr>
        <w:szCs w:val="24"/>
      </w:rPr>
    </w:pPr>
  </w:p>
  <w:p w14:paraId="118BD78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38729</w:t>
    </w:r>
    <w:r w:rsidR="00401B64">
      <w:rPr>
        <w:szCs w:val="24"/>
      </w:rPr>
      <w:t>     </w:t>
    </w:r>
  </w:p>
  <w:p w14:paraId="118BD78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18BD78E" w14:textId="77777777" w:rsidR="000452C9" w:rsidRDefault="000452C9" w:rsidP="000452C9"/>
      <w:p w14:paraId="118BD78F" w14:textId="77777777" w:rsidR="000452C9" w:rsidRPr="001E26DB" w:rsidRDefault="000452C9" w:rsidP="000452C9"/>
      <w:p w14:paraId="118BD790" w14:textId="77777777" w:rsidR="000452C9" w:rsidRPr="001E26DB" w:rsidRDefault="000452C9" w:rsidP="000452C9"/>
      <w:p w14:paraId="118BD791" w14:textId="77777777" w:rsidR="000452C9" w:rsidRDefault="000452C9" w:rsidP="000452C9"/>
      <w:p w14:paraId="118BD792" w14:textId="77777777" w:rsidR="000452C9" w:rsidRDefault="000452C9" w:rsidP="000452C9"/>
      <w:p w14:paraId="118BD793" w14:textId="77777777" w:rsidR="000452C9" w:rsidRDefault="000452C9" w:rsidP="000452C9"/>
      <w:p w14:paraId="118BD794" w14:textId="77777777" w:rsidR="000452C9" w:rsidRDefault="000452C9" w:rsidP="000452C9"/>
      <w:p w14:paraId="118BD795" w14:textId="77777777" w:rsidR="000452C9" w:rsidRPr="001E26DB" w:rsidRDefault="000452C9" w:rsidP="000452C9"/>
      <w:p w14:paraId="118BD796" w14:textId="77777777" w:rsidR="000452C9" w:rsidRPr="001E26DB" w:rsidRDefault="000452C9" w:rsidP="000452C9"/>
      <w:p w14:paraId="118BD797" w14:textId="77777777" w:rsidR="000452C9" w:rsidRDefault="000452C9" w:rsidP="000452C9">
        <w:pPr>
          <w:pStyle w:val="Header"/>
        </w:pPr>
      </w:p>
      <w:p w14:paraId="118BD798" w14:textId="77777777" w:rsidR="001D6D96" w:rsidRPr="000452C9" w:rsidRDefault="006C0A7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0E8A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5BF0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4DED"/>
    <w:rsid w:val="003D7CE6"/>
    <w:rsid w:val="00401B64"/>
    <w:rsid w:val="00414694"/>
    <w:rsid w:val="0041775C"/>
    <w:rsid w:val="00417FB7"/>
    <w:rsid w:val="00430004"/>
    <w:rsid w:val="004404CC"/>
    <w:rsid w:val="00474535"/>
    <w:rsid w:val="004943CF"/>
    <w:rsid w:val="004956DA"/>
    <w:rsid w:val="004E28E9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0A79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595A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0AE9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8BD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55D1949-5BBE-4028-9944-C53FDA2FA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3D404-B9B5-42A9-A575-6D94F17E3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1BE2A-312D-4034-8E70-F7AD0678A37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2019-11-12T18:15:00Z</dcterms:created>
  <dcterms:modified xsi:type="dcterms:W3CDTF">2019-11-12T18:15:00Z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