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9ED00" w14:textId="77777777" w:rsidR="009F436C" w:rsidRPr="006E7BAE" w:rsidRDefault="00A015ED" w:rsidP="00AE2077">
      <w:pPr>
        <w:jc w:val="right"/>
      </w:pPr>
      <w:bookmarkStart w:id="0" w:name="_GoBack"/>
      <w:bookmarkEnd w:id="0"/>
      <w:r>
        <w:t>No. </w:t>
      </w:r>
      <w:r w:rsidR="003A37CF">
        <w:t>38794</w:t>
      </w:r>
      <w:r>
        <w:t xml:space="preserve"> </w:t>
      </w:r>
      <w:r w:rsidR="0016666F" w:rsidRPr="006E7BAE">
        <w:t> </w:t>
      </w:r>
    </w:p>
    <w:p w14:paraId="3FC9ED01" w14:textId="77777777" w:rsidR="009F436C" w:rsidRPr="006E7BAE" w:rsidRDefault="009F436C" w:rsidP="00382FEC"/>
    <w:p w14:paraId="3FC9ED02"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163"/>
        <w:gridCol w:w="550"/>
        <w:gridCol w:w="4399"/>
      </w:tblGrid>
      <w:tr w:rsidR="00417FB7" w:rsidRPr="006E7BAE" w14:paraId="3FC9ED06" w14:textId="77777777" w:rsidTr="00C173B0">
        <w:tc>
          <w:tcPr>
            <w:tcW w:w="2269" w:type="pct"/>
          </w:tcPr>
          <w:p w14:paraId="3FC9ED03" w14:textId="79F0B035" w:rsidR="00417FB7" w:rsidRPr="006E7BAE" w:rsidRDefault="00A015ED" w:rsidP="003E50DE">
            <w:r>
              <w:t>January 9</w:t>
            </w:r>
            <w:r w:rsidR="00543EDD">
              <w:t xml:space="preserve">, </w:t>
            </w:r>
            <w:r w:rsidR="003E50DE">
              <w:t>2020</w:t>
            </w:r>
          </w:p>
        </w:tc>
        <w:tc>
          <w:tcPr>
            <w:tcW w:w="381" w:type="pct"/>
            <w:gridSpan w:val="2"/>
          </w:tcPr>
          <w:p w14:paraId="3FC9ED04" w14:textId="77777777" w:rsidR="00417FB7" w:rsidRPr="006E7BAE" w:rsidRDefault="00417FB7" w:rsidP="00382FEC"/>
        </w:tc>
        <w:tc>
          <w:tcPr>
            <w:tcW w:w="2350" w:type="pct"/>
          </w:tcPr>
          <w:p w14:paraId="3FC9ED05" w14:textId="21A4E2F5" w:rsidR="00417FB7" w:rsidRPr="00D83B8C" w:rsidRDefault="00543EDD">
            <w:pPr>
              <w:rPr>
                <w:lang w:val="en-US"/>
              </w:rPr>
            </w:pPr>
            <w:r>
              <w:t xml:space="preserve">Le </w:t>
            </w:r>
            <w:r w:rsidR="00A015ED">
              <w:t>9 janvier</w:t>
            </w:r>
            <w:r>
              <w:t xml:space="preserve"> </w:t>
            </w:r>
            <w:r w:rsidR="003E50DE">
              <w:t>2020</w:t>
            </w:r>
          </w:p>
        </w:tc>
      </w:tr>
      <w:tr w:rsidR="00E12A51" w:rsidRPr="006E7BAE" w14:paraId="3FC9ED0A" w14:textId="77777777" w:rsidTr="00C173B0">
        <w:tc>
          <w:tcPr>
            <w:tcW w:w="2269" w:type="pct"/>
            <w:tcMar>
              <w:top w:w="0" w:type="dxa"/>
              <w:bottom w:w="0" w:type="dxa"/>
            </w:tcMar>
          </w:tcPr>
          <w:p w14:paraId="3FC9ED07" w14:textId="77777777" w:rsidR="00C2612E" w:rsidRPr="006E7BAE" w:rsidRDefault="00C2612E" w:rsidP="008262A3"/>
        </w:tc>
        <w:tc>
          <w:tcPr>
            <w:tcW w:w="381" w:type="pct"/>
            <w:gridSpan w:val="2"/>
            <w:tcMar>
              <w:top w:w="0" w:type="dxa"/>
              <w:bottom w:w="0" w:type="dxa"/>
            </w:tcMar>
          </w:tcPr>
          <w:p w14:paraId="3FC9ED08" w14:textId="77777777" w:rsidR="00E12A51" w:rsidRPr="006E7BAE" w:rsidRDefault="00E12A51" w:rsidP="00382FEC"/>
        </w:tc>
        <w:tc>
          <w:tcPr>
            <w:tcW w:w="2350" w:type="pct"/>
            <w:tcMar>
              <w:top w:w="0" w:type="dxa"/>
              <w:bottom w:w="0" w:type="dxa"/>
            </w:tcMar>
          </w:tcPr>
          <w:p w14:paraId="3FC9ED09" w14:textId="77777777" w:rsidR="00E12A51" w:rsidRPr="00D83B8C" w:rsidRDefault="00E12A51" w:rsidP="00816B78">
            <w:pPr>
              <w:rPr>
                <w:lang w:val="en-US"/>
              </w:rPr>
            </w:pPr>
          </w:p>
        </w:tc>
      </w:tr>
      <w:tr w:rsidR="00824412" w:rsidRPr="006E7BAE" w14:paraId="3FC9ED18" w14:textId="77777777" w:rsidTr="00A015ED">
        <w:tc>
          <w:tcPr>
            <w:tcW w:w="2356" w:type="pct"/>
            <w:gridSpan w:val="2"/>
          </w:tcPr>
          <w:p w14:paraId="3FC9ED0B" w14:textId="77777777" w:rsidR="00305386" w:rsidRDefault="008B1398">
            <w:pPr>
              <w:pStyle w:val="SCCLsocPrefix"/>
            </w:pPr>
            <w:r>
              <w:t>BETWEEN:</w:t>
            </w:r>
            <w:r>
              <w:br/>
            </w:r>
          </w:p>
          <w:p w14:paraId="3FC9ED0C" w14:textId="4E34B8D5" w:rsidR="00305386" w:rsidRDefault="008B1398">
            <w:pPr>
              <w:pStyle w:val="SCCLsocParty"/>
            </w:pPr>
            <w:r>
              <w:t>Gize Yebeyo Araya, Kesete Tekle Fshazion, Mihretab Yemane Tekle, Abadi Gebremeskel Alemayo, Bemnet Negash, Yoseif Gebremichael, Daniel Kidane, Zerom Gebressel</w:t>
            </w:r>
            <w:r w:rsidR="00AD4F71">
              <w:t>l</w:t>
            </w:r>
            <w:r>
              <w:t>assie, Tsegay Hagos, Daniel Leuba, Mehari Meles, Gerezguager Belai, Gebremedin Abr</w:t>
            </w:r>
            <w:r w:rsidR="00AD4F71">
              <w:t>h</w:t>
            </w:r>
            <w:r>
              <w:t>a, Seare Tewelde, Gebremichael Tsegay, Mohamed Suleman, Berhane Gebremika, Mebrahtom Zewde, Meharenna Gerezgier, Meheretab Beyene, Mawal Gaim, Bisrat Beraki, Yemane Woldemariam, Laba Gilagabir, Michael Tsegay, Bereke Berhe, Hayelom Bezabeh, Yakob Fesha, Samson Haile, Bekit Alem, Sara Woldu, Daniel Hailemichael, Merhawi Fshaye, Amanuel Atob</w:t>
            </w:r>
            <w:r w:rsidR="003E50DE">
              <w:t>r</w:t>
            </w:r>
            <w:r>
              <w:t>han, Biniam Tekle, Brhane Semereab, Yohannes Efrem, Kibreab Hailemicael, Tedros Mengstab, Daniel Mekonen, Eyasu Yesmaw, Goitom Legese, Habtom Chekole, Ko</w:t>
            </w:r>
            <w:r w:rsidR="003E50DE">
              <w:t>k</w:t>
            </w:r>
            <w:r>
              <w:t>ob Samuel, Milkiyas Mengesha, Nur Abdelkader, Solomon Gebreselassie, Tadese Tesfamariam, Yemane Sebehatleab, Bereket Russom, Mekonen Berhane, Ftsum Mehari, Semere Teweldebrhan, Tesfagabr Okbagergsh, Semere Mebrahtom, Tekleweini Teweldemedhn, Pawlos Beyene, Berhane Tedese, Merde Araya, Ferejella Mohemmed</w:t>
            </w:r>
            <w:r w:rsidR="00A015ED">
              <w:noBreakHyphen/>
            </w:r>
            <w:r>
              <w:t xml:space="preserve">Adem, Mahmud Abdu </w:t>
            </w:r>
            <w:r>
              <w:lastRenderedPageBreak/>
              <w:t>Yohannes and Berakhi Abraham Shemhalal</w:t>
            </w:r>
            <w:r>
              <w:br/>
            </w:r>
          </w:p>
          <w:p w14:paraId="3FC9ED0D" w14:textId="77777777" w:rsidR="00305386" w:rsidRDefault="008B1398">
            <w:pPr>
              <w:pStyle w:val="SCCLsocPartyRole"/>
            </w:pPr>
            <w:r>
              <w:t>Applicants</w:t>
            </w:r>
            <w:r>
              <w:br/>
            </w:r>
          </w:p>
          <w:p w14:paraId="3FC9ED0E" w14:textId="77777777" w:rsidR="00305386" w:rsidRDefault="00A015ED">
            <w:pPr>
              <w:pStyle w:val="SCCLsocVersus"/>
            </w:pPr>
            <w:r>
              <w:noBreakHyphen/>
            </w:r>
            <w:r w:rsidR="008B1398">
              <w:t xml:space="preserve"> and </w:t>
            </w:r>
            <w:r>
              <w:noBreakHyphen/>
            </w:r>
            <w:r w:rsidR="008B1398">
              <w:br/>
            </w:r>
          </w:p>
          <w:p w14:paraId="3FC9ED0F" w14:textId="77777777" w:rsidR="00305386" w:rsidRDefault="008B1398">
            <w:pPr>
              <w:pStyle w:val="SCCLsocParty"/>
            </w:pPr>
            <w:r>
              <w:t>Nevsun Resources Ltd.</w:t>
            </w:r>
            <w:r>
              <w:br/>
            </w:r>
          </w:p>
          <w:p w14:paraId="3FC9ED10" w14:textId="77777777" w:rsidR="00305386" w:rsidRDefault="008B1398">
            <w:pPr>
              <w:pStyle w:val="SCCLsocPartyRole"/>
            </w:pPr>
            <w:r>
              <w:t>Respondent</w:t>
            </w:r>
          </w:p>
        </w:tc>
        <w:tc>
          <w:tcPr>
            <w:tcW w:w="294" w:type="pct"/>
          </w:tcPr>
          <w:p w14:paraId="3FC9ED11" w14:textId="77777777" w:rsidR="00824412" w:rsidRPr="006E7BAE" w:rsidRDefault="00824412" w:rsidP="00375294"/>
        </w:tc>
        <w:tc>
          <w:tcPr>
            <w:tcW w:w="2350" w:type="pct"/>
          </w:tcPr>
          <w:p w14:paraId="3FC9ED12" w14:textId="77777777" w:rsidR="00305386" w:rsidRDefault="008B1398">
            <w:pPr>
              <w:pStyle w:val="SCCLsocPrefix"/>
            </w:pPr>
            <w:r>
              <w:t>ENTRE</w:t>
            </w:r>
            <w:r w:rsidR="00A015ED">
              <w:t> :</w:t>
            </w:r>
            <w:r>
              <w:br/>
            </w:r>
          </w:p>
          <w:p w14:paraId="3FC9ED13" w14:textId="2FEA62AB" w:rsidR="00305386" w:rsidRDefault="008B1398">
            <w:pPr>
              <w:pStyle w:val="SCCLsocParty"/>
            </w:pPr>
            <w:r>
              <w:t>Gize Yebeyo Araya, Kesete Tekle Fshazion, Mihretab Yemane Tekle, Abadi Gebremeskel Alemayo, Bemnet Negash, Yoseif Gebremichael, Daniel Kidane, Zerom Gebressel</w:t>
            </w:r>
            <w:r w:rsidR="00AD4F71">
              <w:t>l</w:t>
            </w:r>
            <w:r>
              <w:t>assie, Tsegay Hagos, Daniel Leuba, Mehari Meles, Gerezguager Belai, Gebremedin Ab</w:t>
            </w:r>
            <w:r w:rsidR="00AD4F71">
              <w:t>r</w:t>
            </w:r>
            <w:r>
              <w:t>ha, Seare Tewelde, Gebremichael Tsegay, Mohamed Suleman, Berhane Gebremika, Mebrahtom Zewde, Meharenna Gerezgier, Meheretab Beyene, Mawal Gaim, Bisrat Beraki, Yemane Woldemariam, Laba Gilagabir, Michael Tsegay, Bereke Berhe, Hayelom Bezabeh, Yakob Fesha, Samson Haile, Bekit Alem, Sara Woldu, Daniel Hailemichael, Merhawi Fshaye, Amanuel Atobr</w:t>
            </w:r>
            <w:r w:rsidR="003E50DE">
              <w:t>h</w:t>
            </w:r>
            <w:r>
              <w:t>an, Biniam Tekle, Brhane Semereab, Yohannes Efrem, Kibreab Hailemicael, Tedros Mengstab, Daniel Mekonen, Eyasu Yesmaw, Goitom Legese, Habtom Chekole, Ko</w:t>
            </w:r>
            <w:r w:rsidR="003E50DE">
              <w:t>k</w:t>
            </w:r>
            <w:r>
              <w:t>ob Samuel, Milkiyas Mengesha, Nur Abdelkader, Solomon Gebreselassie, Tadese Tesfamariam, Yemane Sebehatleab, Bereket Russom, Mekonen Berhane, Ftsum Mehari, Semere Teweldebrhan, Tesfagabr Okbagergsh, Semere Mebrahtom, Tekleweini Teweldemedhn, Pawlos Beyene, Berhane Tedese, Merde Araya, Ferejella Mohemmed</w:t>
            </w:r>
            <w:r w:rsidR="00A015ED">
              <w:noBreakHyphen/>
            </w:r>
            <w:r>
              <w:t xml:space="preserve">Adem, Mahmud Abdu </w:t>
            </w:r>
            <w:r>
              <w:lastRenderedPageBreak/>
              <w:t>Yohannes and Berakhi Abraham Shemhalal</w:t>
            </w:r>
            <w:r>
              <w:br/>
            </w:r>
          </w:p>
          <w:p w14:paraId="3FC9ED14" w14:textId="77777777" w:rsidR="00305386" w:rsidRPr="00A015ED" w:rsidRDefault="00A015ED">
            <w:pPr>
              <w:pStyle w:val="SCCLsocPartyRole"/>
              <w:rPr>
                <w:lang w:val="fr-CA"/>
              </w:rPr>
            </w:pPr>
            <w:r>
              <w:rPr>
                <w:lang w:val="fr-CA"/>
              </w:rPr>
              <w:t>Demandeur</w:t>
            </w:r>
            <w:r w:rsidR="008B1398" w:rsidRPr="00A015ED">
              <w:rPr>
                <w:lang w:val="fr-CA"/>
              </w:rPr>
              <w:t>s</w:t>
            </w:r>
            <w:r w:rsidR="008B1398" w:rsidRPr="00A015ED">
              <w:rPr>
                <w:lang w:val="fr-CA"/>
              </w:rPr>
              <w:br/>
            </w:r>
          </w:p>
          <w:p w14:paraId="3FC9ED15" w14:textId="77777777" w:rsidR="00305386" w:rsidRPr="00A015ED" w:rsidRDefault="00A015ED">
            <w:pPr>
              <w:pStyle w:val="SCCLsocVersus"/>
              <w:rPr>
                <w:lang w:val="fr-CA"/>
              </w:rPr>
            </w:pPr>
            <w:r>
              <w:rPr>
                <w:lang w:val="fr-CA"/>
              </w:rPr>
              <w:noBreakHyphen/>
            </w:r>
            <w:r w:rsidR="008B1398" w:rsidRPr="00A015ED">
              <w:rPr>
                <w:lang w:val="fr-CA"/>
              </w:rPr>
              <w:t xml:space="preserve"> et </w:t>
            </w:r>
            <w:r>
              <w:rPr>
                <w:lang w:val="fr-CA"/>
              </w:rPr>
              <w:noBreakHyphen/>
            </w:r>
            <w:r w:rsidR="008B1398" w:rsidRPr="00A015ED">
              <w:rPr>
                <w:lang w:val="fr-CA"/>
              </w:rPr>
              <w:br/>
            </w:r>
          </w:p>
          <w:p w14:paraId="3FC9ED16" w14:textId="77777777" w:rsidR="00305386" w:rsidRPr="00A015ED" w:rsidRDefault="008B1398">
            <w:pPr>
              <w:pStyle w:val="SCCLsocParty"/>
              <w:rPr>
                <w:lang w:val="fr-CA"/>
              </w:rPr>
            </w:pPr>
            <w:r w:rsidRPr="00A015ED">
              <w:rPr>
                <w:lang w:val="fr-CA"/>
              </w:rPr>
              <w:t>Nevsun Resources Ltd.</w:t>
            </w:r>
            <w:r w:rsidRPr="00A015ED">
              <w:rPr>
                <w:lang w:val="fr-CA"/>
              </w:rPr>
              <w:br/>
            </w:r>
          </w:p>
          <w:p w14:paraId="3FC9ED17" w14:textId="77777777" w:rsidR="00305386" w:rsidRDefault="00A015ED">
            <w:pPr>
              <w:pStyle w:val="SCCLsocPartyRole"/>
            </w:pPr>
            <w:r>
              <w:t>Intimée</w:t>
            </w:r>
          </w:p>
        </w:tc>
      </w:tr>
      <w:tr w:rsidR="00824412" w:rsidRPr="006E7BAE" w14:paraId="3FC9ED1C" w14:textId="77777777" w:rsidTr="00C173B0">
        <w:tc>
          <w:tcPr>
            <w:tcW w:w="2269" w:type="pct"/>
            <w:tcMar>
              <w:top w:w="0" w:type="dxa"/>
              <w:bottom w:w="0" w:type="dxa"/>
            </w:tcMar>
          </w:tcPr>
          <w:p w14:paraId="3FC9ED19" w14:textId="77777777" w:rsidR="00824412" w:rsidRPr="006E7BAE" w:rsidRDefault="00824412" w:rsidP="00375294"/>
        </w:tc>
        <w:tc>
          <w:tcPr>
            <w:tcW w:w="381" w:type="pct"/>
            <w:gridSpan w:val="2"/>
            <w:tcMar>
              <w:top w:w="0" w:type="dxa"/>
              <w:bottom w:w="0" w:type="dxa"/>
            </w:tcMar>
          </w:tcPr>
          <w:p w14:paraId="3FC9ED1A" w14:textId="77777777" w:rsidR="00824412" w:rsidRPr="006E7BAE" w:rsidRDefault="00824412" w:rsidP="00375294"/>
        </w:tc>
        <w:tc>
          <w:tcPr>
            <w:tcW w:w="2350" w:type="pct"/>
            <w:tcMar>
              <w:top w:w="0" w:type="dxa"/>
              <w:bottom w:w="0" w:type="dxa"/>
            </w:tcMar>
          </w:tcPr>
          <w:p w14:paraId="3FC9ED1B" w14:textId="77777777" w:rsidR="00824412" w:rsidRPr="00D83B8C" w:rsidRDefault="00824412" w:rsidP="00B408F8">
            <w:pPr>
              <w:rPr>
                <w:lang w:val="en-US"/>
              </w:rPr>
            </w:pPr>
          </w:p>
        </w:tc>
      </w:tr>
      <w:tr w:rsidR="00824412" w:rsidRPr="00AD4F71" w14:paraId="3FC9ED26" w14:textId="77777777" w:rsidTr="00C173B0">
        <w:tc>
          <w:tcPr>
            <w:tcW w:w="2269" w:type="pct"/>
          </w:tcPr>
          <w:p w14:paraId="3FC9ED1D" w14:textId="77777777" w:rsidR="00824412" w:rsidRPr="006E7BAE" w:rsidRDefault="00824412" w:rsidP="00C2612E">
            <w:pPr>
              <w:jc w:val="center"/>
            </w:pPr>
            <w:r w:rsidRPr="006E7BAE">
              <w:t>JUDGMENT</w:t>
            </w:r>
          </w:p>
          <w:p w14:paraId="3FC9ED1E" w14:textId="77777777" w:rsidR="00824412" w:rsidRPr="006E7BAE" w:rsidRDefault="00824412" w:rsidP="00417FB7">
            <w:pPr>
              <w:jc w:val="center"/>
            </w:pPr>
          </w:p>
          <w:p w14:paraId="3FC9ED1F" w14:textId="77777777"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Pr="006E7BAE">
              <w:t xml:space="preserve">, Number </w:t>
            </w:r>
            <w:r>
              <w:t>CA45890, 2019 BCCA 205</w:t>
            </w:r>
            <w:r w:rsidRPr="006E7BAE">
              <w:t xml:space="preserve">, dated </w:t>
            </w:r>
            <w:r>
              <w:t>June 10, 2019</w:t>
            </w:r>
            <w:r w:rsidR="008B1398">
              <w:t>,</w:t>
            </w:r>
            <w:r w:rsidR="00A015ED">
              <w:t xml:space="preserve"> is dismissed with costs.</w:t>
            </w:r>
          </w:p>
          <w:p w14:paraId="3FC9ED20" w14:textId="77777777" w:rsidR="003F6511" w:rsidRDefault="003F6511" w:rsidP="00011960">
            <w:pPr>
              <w:jc w:val="both"/>
            </w:pPr>
          </w:p>
          <w:p w14:paraId="3FC9ED21" w14:textId="77777777" w:rsidR="003F6511" w:rsidRPr="006E7BAE" w:rsidRDefault="003F6511" w:rsidP="00011960">
            <w:pPr>
              <w:jc w:val="both"/>
            </w:pPr>
          </w:p>
        </w:tc>
        <w:tc>
          <w:tcPr>
            <w:tcW w:w="381" w:type="pct"/>
            <w:gridSpan w:val="2"/>
          </w:tcPr>
          <w:p w14:paraId="3FC9ED22" w14:textId="77777777" w:rsidR="00824412" w:rsidRPr="006E7BAE" w:rsidRDefault="00824412" w:rsidP="00417FB7">
            <w:pPr>
              <w:jc w:val="center"/>
            </w:pPr>
          </w:p>
        </w:tc>
        <w:tc>
          <w:tcPr>
            <w:tcW w:w="2350" w:type="pct"/>
          </w:tcPr>
          <w:p w14:paraId="3FC9ED23" w14:textId="77777777" w:rsidR="00824412" w:rsidRPr="006E7BAE" w:rsidRDefault="00824412" w:rsidP="00C2612E">
            <w:pPr>
              <w:jc w:val="center"/>
              <w:rPr>
                <w:lang w:val="fr-CA"/>
              </w:rPr>
            </w:pPr>
            <w:r w:rsidRPr="006E7BAE">
              <w:rPr>
                <w:lang w:val="fr-CA"/>
              </w:rPr>
              <w:t>JUGEMENT</w:t>
            </w:r>
          </w:p>
          <w:p w14:paraId="3FC9ED24" w14:textId="77777777" w:rsidR="00824412" w:rsidRPr="006E7BAE" w:rsidRDefault="00824412" w:rsidP="00417FB7">
            <w:pPr>
              <w:jc w:val="center"/>
              <w:rPr>
                <w:lang w:val="fr-CA"/>
              </w:rPr>
            </w:pPr>
          </w:p>
          <w:p w14:paraId="3FC9ED25" w14:textId="77777777" w:rsidR="003F6511" w:rsidRPr="006E7BAE" w:rsidRDefault="00824412" w:rsidP="00A015ED">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A015ED">
              <w:rPr>
                <w:lang w:val="fr-CA"/>
              </w:rPr>
              <w:t>Cour d’appel de la Colombie</w:t>
            </w:r>
            <w:r w:rsidR="00A015ED">
              <w:rPr>
                <w:lang w:val="fr-CA"/>
              </w:rPr>
              <w:noBreakHyphen/>
            </w:r>
            <w:r w:rsidRPr="00A015ED">
              <w:rPr>
                <w:lang w:val="fr-CA"/>
              </w:rPr>
              <w:t>Britannique (Vancouver)</w:t>
            </w:r>
            <w:r w:rsidRPr="006E7BAE">
              <w:rPr>
                <w:lang w:val="fr-CA"/>
              </w:rPr>
              <w:t xml:space="preserve">, numéro </w:t>
            </w:r>
            <w:r w:rsidRPr="00A015ED">
              <w:rPr>
                <w:lang w:val="fr-CA"/>
              </w:rPr>
              <w:t>CA45890, 2019 BCCA 205</w:t>
            </w:r>
            <w:r w:rsidRPr="006E7BAE">
              <w:rPr>
                <w:lang w:val="fr-CA"/>
              </w:rPr>
              <w:t xml:space="preserve">, </w:t>
            </w:r>
            <w:r w:rsidR="00011960" w:rsidRPr="006E7BAE">
              <w:rPr>
                <w:lang w:val="fr-CA"/>
              </w:rPr>
              <w:t>daté du</w:t>
            </w:r>
            <w:r w:rsidRPr="006E7BAE">
              <w:rPr>
                <w:lang w:val="fr-CA"/>
              </w:rPr>
              <w:t xml:space="preserve"> </w:t>
            </w:r>
            <w:r w:rsidRPr="00A015ED">
              <w:rPr>
                <w:lang w:val="fr-CA"/>
              </w:rPr>
              <w:t>10 juin 2019</w:t>
            </w:r>
            <w:r w:rsidRPr="006E7BAE">
              <w:rPr>
                <w:lang w:val="fr-CA"/>
              </w:rPr>
              <w:t xml:space="preserve">, est </w:t>
            </w:r>
            <w:r w:rsidR="00A015ED">
              <w:rPr>
                <w:lang w:val="fr-CA"/>
              </w:rPr>
              <w:t xml:space="preserve">rejetée avec dépens. </w:t>
            </w:r>
          </w:p>
        </w:tc>
      </w:tr>
    </w:tbl>
    <w:p w14:paraId="3FC9ED27" w14:textId="77777777" w:rsidR="009F436C" w:rsidRPr="00D83B8C" w:rsidRDefault="009F436C" w:rsidP="00382FEC">
      <w:pPr>
        <w:rPr>
          <w:lang w:val="fr-CA"/>
        </w:rPr>
      </w:pPr>
    </w:p>
    <w:p w14:paraId="3FC9ED28" w14:textId="77777777" w:rsidR="009F436C" w:rsidRDefault="009F436C" w:rsidP="00417FB7">
      <w:pPr>
        <w:jc w:val="center"/>
        <w:rPr>
          <w:lang w:val="fr-CA"/>
        </w:rPr>
      </w:pPr>
    </w:p>
    <w:p w14:paraId="3FC9ED29" w14:textId="77777777" w:rsidR="00A015ED" w:rsidRDefault="00A015ED" w:rsidP="00417FB7">
      <w:pPr>
        <w:jc w:val="center"/>
        <w:rPr>
          <w:lang w:val="fr-CA"/>
        </w:rPr>
      </w:pPr>
    </w:p>
    <w:p w14:paraId="3FC9ED2A" w14:textId="77777777" w:rsidR="00A015ED" w:rsidRPr="00D83B8C" w:rsidRDefault="00A015ED" w:rsidP="00417FB7">
      <w:pPr>
        <w:jc w:val="center"/>
        <w:rPr>
          <w:lang w:val="fr-CA"/>
        </w:rPr>
      </w:pPr>
    </w:p>
    <w:p w14:paraId="3FC9ED2B" w14:textId="77777777" w:rsidR="009F436C" w:rsidRPr="00D83B8C" w:rsidRDefault="009F436C" w:rsidP="00417FB7">
      <w:pPr>
        <w:jc w:val="center"/>
        <w:rPr>
          <w:lang w:val="fr-CA"/>
        </w:rPr>
      </w:pPr>
    </w:p>
    <w:p w14:paraId="3FC9ED2C" w14:textId="77777777" w:rsidR="009F436C" w:rsidRPr="00D83B8C" w:rsidRDefault="009F436C" w:rsidP="00A015ED">
      <w:pPr>
        <w:rPr>
          <w:lang w:val="fr-CA"/>
        </w:rPr>
      </w:pPr>
    </w:p>
    <w:p w14:paraId="3FC9ED2D" w14:textId="77777777" w:rsidR="009F436C" w:rsidRPr="00D83B8C" w:rsidRDefault="009F436C" w:rsidP="00417FB7">
      <w:pPr>
        <w:jc w:val="center"/>
        <w:rPr>
          <w:lang w:val="fr-CA"/>
        </w:rPr>
      </w:pPr>
    </w:p>
    <w:p w14:paraId="3FC9ED2E" w14:textId="77777777" w:rsidR="009F436C" w:rsidRPr="00A252FA" w:rsidRDefault="003A37CF" w:rsidP="00417FB7">
      <w:pPr>
        <w:jc w:val="center"/>
        <w:rPr>
          <w:lang w:val="fr-CA"/>
        </w:rPr>
      </w:pPr>
      <w:r w:rsidRPr="00A252FA">
        <w:rPr>
          <w:lang w:val="fr-CA"/>
        </w:rPr>
        <w:t>J.S.C.C.</w:t>
      </w:r>
    </w:p>
    <w:p w14:paraId="3FC9ED2F" w14:textId="77777777" w:rsidR="008F53F3" w:rsidRPr="00A252FA" w:rsidRDefault="003A37CF" w:rsidP="00A015ED">
      <w:pPr>
        <w:jc w:val="center"/>
        <w:rPr>
          <w:lang w:val="fr-CA"/>
        </w:rPr>
      </w:pPr>
      <w:r w:rsidRPr="00A252FA">
        <w:rPr>
          <w:lang w:val="fr-CA"/>
        </w:rPr>
        <w:t>J.C.S.C.</w:t>
      </w:r>
    </w:p>
    <w:p w14:paraId="3FC9ED30" w14:textId="77777777" w:rsidR="003A37CF" w:rsidRPr="00D83B8C" w:rsidRDefault="003A37CF" w:rsidP="008F53F3">
      <w:pPr>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9ED33" w14:textId="77777777" w:rsidR="00983D48" w:rsidRDefault="00983D48">
      <w:r>
        <w:separator/>
      </w:r>
    </w:p>
  </w:endnote>
  <w:endnote w:type="continuationSeparator" w:id="0">
    <w:p w14:paraId="3FC9ED34"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ED31" w14:textId="77777777" w:rsidR="00983D48" w:rsidRDefault="00983D48">
      <w:r>
        <w:separator/>
      </w:r>
    </w:p>
  </w:footnote>
  <w:footnote w:type="continuationSeparator" w:id="0">
    <w:p w14:paraId="3FC9ED32"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9ED35"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9F3EA8">
      <w:rPr>
        <w:noProof/>
        <w:szCs w:val="24"/>
      </w:rPr>
      <w:t>2</w:t>
    </w:r>
    <w:r w:rsidR="00EF707C" w:rsidRPr="00417FB7">
      <w:rPr>
        <w:szCs w:val="24"/>
      </w:rPr>
      <w:fldChar w:fldCharType="end"/>
    </w:r>
    <w:r>
      <w:rPr>
        <w:szCs w:val="24"/>
      </w:rPr>
      <w:t xml:space="preserve"> -</w:t>
    </w:r>
  </w:p>
  <w:p w14:paraId="3FC9ED36" w14:textId="77777777" w:rsidR="008F53F3" w:rsidRDefault="008F53F3" w:rsidP="008F53F3">
    <w:pPr>
      <w:rPr>
        <w:szCs w:val="24"/>
      </w:rPr>
    </w:pPr>
  </w:p>
  <w:p w14:paraId="3FC9ED37" w14:textId="77777777" w:rsidR="008F53F3" w:rsidRDefault="008F53F3" w:rsidP="008F53F3">
    <w:pPr>
      <w:rPr>
        <w:szCs w:val="24"/>
      </w:rPr>
    </w:pPr>
  </w:p>
  <w:p w14:paraId="3FC9ED38" w14:textId="77777777" w:rsidR="008F53F3" w:rsidRDefault="008F53F3" w:rsidP="008F53F3">
    <w:pPr>
      <w:tabs>
        <w:tab w:val="right" w:pos="9360"/>
      </w:tabs>
      <w:jc w:val="right"/>
      <w:rPr>
        <w:szCs w:val="24"/>
      </w:rPr>
    </w:pPr>
    <w:r>
      <w:rPr>
        <w:szCs w:val="24"/>
      </w:rPr>
      <w:t xml:space="preserve">No. </w:t>
    </w:r>
    <w:r>
      <w:t>38794</w:t>
    </w:r>
    <w:r>
      <w:rPr>
        <w:szCs w:val="24"/>
      </w:rPr>
      <w:t>     </w:t>
    </w:r>
  </w:p>
  <w:p w14:paraId="3FC9ED39"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3FC9ED3A" w14:textId="77777777" w:rsidR="0073151A" w:rsidRDefault="0073151A" w:rsidP="0073151A"/>
      <w:p w14:paraId="3FC9ED3B" w14:textId="77777777" w:rsidR="0073151A" w:rsidRPr="006E7BAE" w:rsidRDefault="0073151A" w:rsidP="0073151A"/>
      <w:p w14:paraId="3FC9ED3C" w14:textId="77777777" w:rsidR="0073151A" w:rsidRPr="006E7BAE" w:rsidRDefault="0073151A" w:rsidP="0073151A"/>
      <w:p w14:paraId="3FC9ED3D" w14:textId="77777777" w:rsidR="0073151A" w:rsidRPr="006E7BAE" w:rsidRDefault="0073151A" w:rsidP="0073151A"/>
      <w:p w14:paraId="3FC9ED3E" w14:textId="77777777" w:rsidR="0073151A" w:rsidRDefault="0073151A" w:rsidP="0073151A"/>
      <w:p w14:paraId="3FC9ED3F" w14:textId="77777777" w:rsidR="0073151A" w:rsidRDefault="0073151A" w:rsidP="0073151A"/>
      <w:p w14:paraId="3FC9ED40" w14:textId="77777777" w:rsidR="0073151A" w:rsidRDefault="0073151A" w:rsidP="0073151A"/>
      <w:p w14:paraId="3FC9ED41" w14:textId="77777777" w:rsidR="0073151A" w:rsidRDefault="0073151A" w:rsidP="0073151A"/>
      <w:p w14:paraId="3FC9ED42" w14:textId="77777777" w:rsidR="0073151A" w:rsidRDefault="0073151A" w:rsidP="0073151A"/>
      <w:p w14:paraId="3FC9ED43" w14:textId="77777777" w:rsidR="0073151A" w:rsidRPr="006E7BAE" w:rsidRDefault="0073151A" w:rsidP="0073151A"/>
      <w:p w14:paraId="3FC9ED44" w14:textId="77777777" w:rsidR="00ED265D" w:rsidRPr="0073151A" w:rsidRDefault="009F3EA8"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05386"/>
    <w:rsid w:val="0031097F"/>
    <w:rsid w:val="0031165C"/>
    <w:rsid w:val="00326E5F"/>
    <w:rsid w:val="00335879"/>
    <w:rsid w:val="00356186"/>
    <w:rsid w:val="00374E7D"/>
    <w:rsid w:val="00375294"/>
    <w:rsid w:val="00382FC7"/>
    <w:rsid w:val="00382FEC"/>
    <w:rsid w:val="00385A90"/>
    <w:rsid w:val="003945E1"/>
    <w:rsid w:val="003A37CF"/>
    <w:rsid w:val="003B1F3D"/>
    <w:rsid w:val="003D3551"/>
    <w:rsid w:val="003E50DE"/>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B1398"/>
    <w:rsid w:val="008F376B"/>
    <w:rsid w:val="008F53F3"/>
    <w:rsid w:val="009305BF"/>
    <w:rsid w:val="00951EF6"/>
    <w:rsid w:val="0096638C"/>
    <w:rsid w:val="00971A08"/>
    <w:rsid w:val="00983D48"/>
    <w:rsid w:val="009B161D"/>
    <w:rsid w:val="009D45DF"/>
    <w:rsid w:val="009E0D8D"/>
    <w:rsid w:val="009E0F71"/>
    <w:rsid w:val="009E7A46"/>
    <w:rsid w:val="009F26C4"/>
    <w:rsid w:val="009F3EA8"/>
    <w:rsid w:val="009F436C"/>
    <w:rsid w:val="00A015ED"/>
    <w:rsid w:val="00A03153"/>
    <w:rsid w:val="00A103E3"/>
    <w:rsid w:val="00A24849"/>
    <w:rsid w:val="00A252FA"/>
    <w:rsid w:val="00AB4A38"/>
    <w:rsid w:val="00AB5E22"/>
    <w:rsid w:val="00AD4F71"/>
    <w:rsid w:val="00AE2077"/>
    <w:rsid w:val="00B158E3"/>
    <w:rsid w:val="00B328CD"/>
    <w:rsid w:val="00B408F8"/>
    <w:rsid w:val="00B5078E"/>
    <w:rsid w:val="00B60EDC"/>
    <w:rsid w:val="00BC39BE"/>
    <w:rsid w:val="00BD4E4C"/>
    <w:rsid w:val="00BF7644"/>
    <w:rsid w:val="00C1285B"/>
    <w:rsid w:val="00C173B0"/>
    <w:rsid w:val="00C17F71"/>
    <w:rsid w:val="00C2612E"/>
    <w:rsid w:val="00CA7876"/>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C9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13217</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2020-01-09T05:00:00+00:00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Côté; Martin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95CE1-46A2-48D6-8527-19AD96120861}">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73A57224-C284-439A-B785-E097A42719A2}">
  <ds:schemaRefs>
    <ds:schemaRef ds:uri="http://schemas.microsoft.com/sharepoint/v3/contenttype/forms"/>
  </ds:schemaRefs>
</ds:datastoreItem>
</file>

<file path=customXml/itemProps3.xml><?xml version="1.0" encoding="utf-8"?>
<ds:datastoreItem xmlns:ds="http://schemas.openxmlformats.org/officeDocument/2006/customXml" ds:itemID="{6FF11288-5E4F-4DA9-80E6-B251ACA4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2020-01-07T14:49:00Z</dcterms:created>
  <dcterms:modified xsi:type="dcterms:W3CDTF">2020-01-07T14:49:00Z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