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274F1" w14:textId="77777777" w:rsidR="009F436C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38841</w:t>
      </w:r>
      <w:r w:rsidR="0016666F" w:rsidRPr="006E7BAE">
        <w:t>     </w:t>
      </w:r>
    </w:p>
    <w:p w14:paraId="372274F2" w14:textId="77777777" w:rsidR="008A24A3" w:rsidRDefault="008A24A3" w:rsidP="00AE2077">
      <w:pPr>
        <w:jc w:val="right"/>
      </w:pPr>
    </w:p>
    <w:p w14:paraId="372274F3" w14:textId="77777777" w:rsidR="008A24A3" w:rsidRPr="006E7BAE" w:rsidRDefault="008A24A3" w:rsidP="00AE2077">
      <w:pPr>
        <w:jc w:val="right"/>
      </w:pPr>
    </w:p>
    <w:p w14:paraId="372274F4" w14:textId="77777777" w:rsidR="009F436C" w:rsidRPr="006E7BAE" w:rsidRDefault="009F436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321"/>
        <w:gridCol w:w="640"/>
        <w:gridCol w:w="4399"/>
      </w:tblGrid>
      <w:tr w:rsidR="00417FB7" w:rsidRPr="006E7BAE" w14:paraId="372274F8" w14:textId="77777777" w:rsidTr="008A24A3">
        <w:tc>
          <w:tcPr>
            <w:tcW w:w="2308" w:type="pct"/>
          </w:tcPr>
          <w:p w14:paraId="372274F5" w14:textId="77777777" w:rsidR="00417FB7" w:rsidRPr="006E7BAE" w:rsidRDefault="008A24A3" w:rsidP="008262A3">
            <w:r>
              <w:t>January 16</w:t>
            </w:r>
            <w:r w:rsidR="00543EDD">
              <w:t>, 2020</w:t>
            </w:r>
          </w:p>
        </w:tc>
        <w:tc>
          <w:tcPr>
            <w:tcW w:w="342" w:type="pct"/>
          </w:tcPr>
          <w:p w14:paraId="372274F6" w14:textId="77777777" w:rsidR="00417FB7" w:rsidRPr="006E7BAE" w:rsidRDefault="00417FB7" w:rsidP="00382FEC"/>
        </w:tc>
        <w:tc>
          <w:tcPr>
            <w:tcW w:w="2350" w:type="pct"/>
          </w:tcPr>
          <w:p w14:paraId="372274F7" w14:textId="77777777" w:rsidR="00417FB7" w:rsidRPr="00D83B8C" w:rsidRDefault="008A24A3" w:rsidP="00816B78">
            <w:pPr>
              <w:rPr>
                <w:lang w:val="en-US"/>
              </w:rPr>
            </w:pPr>
            <w:r>
              <w:t>Le 16</w:t>
            </w:r>
            <w:r w:rsidR="00543EDD">
              <w:t xml:space="preserve"> janvier 2020</w:t>
            </w:r>
          </w:p>
        </w:tc>
      </w:tr>
      <w:tr w:rsidR="00E12A51" w:rsidRPr="006E7BAE" w14:paraId="372274FC" w14:textId="77777777" w:rsidTr="008A24A3">
        <w:tc>
          <w:tcPr>
            <w:tcW w:w="2308" w:type="pct"/>
            <w:tcMar>
              <w:top w:w="0" w:type="dxa"/>
              <w:bottom w:w="0" w:type="dxa"/>
            </w:tcMar>
          </w:tcPr>
          <w:p w14:paraId="372274F9" w14:textId="77777777" w:rsidR="00C2612E" w:rsidRPr="006E7BAE" w:rsidRDefault="00C2612E" w:rsidP="008262A3"/>
        </w:tc>
        <w:tc>
          <w:tcPr>
            <w:tcW w:w="342" w:type="pct"/>
            <w:tcMar>
              <w:top w:w="0" w:type="dxa"/>
              <w:bottom w:w="0" w:type="dxa"/>
            </w:tcMar>
          </w:tcPr>
          <w:p w14:paraId="372274FA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72274FB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3722750A" w14:textId="77777777" w:rsidTr="008A24A3">
        <w:tc>
          <w:tcPr>
            <w:tcW w:w="2308" w:type="pct"/>
          </w:tcPr>
          <w:p w14:paraId="372274FD" w14:textId="77777777" w:rsidR="00CD3F58" w:rsidRPr="003A4542" w:rsidRDefault="008A24A3">
            <w:pPr>
              <w:pStyle w:val="SCCLsocPrefix"/>
            </w:pPr>
            <w:r w:rsidRPr="003A4542">
              <w:t>BETWEEN:</w:t>
            </w:r>
            <w:r w:rsidRPr="003A4542">
              <w:br/>
            </w:r>
          </w:p>
          <w:p w14:paraId="372274FE" w14:textId="2B1477C0" w:rsidR="00CD3F58" w:rsidRPr="003A4542" w:rsidRDefault="008A24A3">
            <w:pPr>
              <w:pStyle w:val="SCCLsocParty"/>
            </w:pPr>
            <w:r w:rsidRPr="003A4542">
              <w:t>Cadine Boec</w:t>
            </w:r>
            <w:r w:rsidR="001E36F3">
              <w:t>hler, Victor Brice, Corina Bye</w:t>
            </w:r>
            <w:r w:rsidRPr="003A4542">
              <w:t>, Aaron Goodbaum, Brandon Gosnell, Diana Hardac</w:t>
            </w:r>
            <w:r w:rsidR="004774D2" w:rsidRPr="003A4542">
              <w:t>h</w:t>
            </w:r>
            <w:r w:rsidRPr="003A4542">
              <w:t>er, Robert Allen Henrichs</w:t>
            </w:r>
            <w:r w:rsidR="004774D2" w:rsidRPr="003A4542">
              <w:t>e</w:t>
            </w:r>
            <w:r w:rsidRPr="003A4542">
              <w:t>n, Judy Kalyan, Tavin Kemp, Sharon B. Kravitz, Louise Leclair, Quin La</w:t>
            </w:r>
            <w:r w:rsidR="004774D2" w:rsidRPr="003A4542">
              <w:t>w</w:t>
            </w:r>
            <w:r w:rsidRPr="003A4542">
              <w:t>rence, Meeka Marsolais, Anneke Rotmeyer, Anne</w:t>
            </w:r>
            <w:r w:rsidR="004774D2" w:rsidRPr="003A4542">
              <w:t>m</w:t>
            </w:r>
            <w:r w:rsidRPr="003A4542">
              <w:t xml:space="preserve">arie Mobach, Alexa </w:t>
            </w:r>
            <w:r w:rsidR="004774D2" w:rsidRPr="003A4542">
              <w:t xml:space="preserve">Claire </w:t>
            </w:r>
            <w:r w:rsidRPr="003A4542">
              <w:t xml:space="preserve">Wood, </w:t>
            </w:r>
            <w:r w:rsidR="003A4542" w:rsidRPr="003A4542">
              <w:t>Carolyn (</w:t>
            </w:r>
            <w:r w:rsidRPr="003A4542">
              <w:t>Frankie</w:t>
            </w:r>
            <w:r w:rsidR="003A4542" w:rsidRPr="003A4542">
              <w:t>)</w:t>
            </w:r>
            <w:r w:rsidRPr="003A4542">
              <w:t xml:space="preserve"> McGee and Patricia White</w:t>
            </w:r>
            <w:r w:rsidRPr="003A4542">
              <w:br/>
            </w:r>
          </w:p>
          <w:p w14:paraId="372274FF" w14:textId="77777777" w:rsidR="00CD3F58" w:rsidRPr="003A4542" w:rsidRDefault="008A24A3">
            <w:pPr>
              <w:pStyle w:val="SCCLsocPartyRole"/>
            </w:pPr>
            <w:r w:rsidRPr="003A4542">
              <w:t>Applicants</w:t>
            </w:r>
            <w:r w:rsidRPr="003A4542">
              <w:br/>
            </w:r>
          </w:p>
          <w:p w14:paraId="37227500" w14:textId="77777777" w:rsidR="00CD3F58" w:rsidRPr="003A4542" w:rsidRDefault="008A24A3">
            <w:pPr>
              <w:pStyle w:val="SCCLsocVersus"/>
            </w:pPr>
            <w:r w:rsidRPr="003A4542">
              <w:t>- and -</w:t>
            </w:r>
            <w:r w:rsidRPr="003A4542">
              <w:br/>
            </w:r>
          </w:p>
          <w:p w14:paraId="37227501" w14:textId="77777777" w:rsidR="00CD3F58" w:rsidRPr="003A4542" w:rsidRDefault="008A24A3">
            <w:pPr>
              <w:pStyle w:val="SCCLsocParty"/>
            </w:pPr>
            <w:r w:rsidRPr="003A4542">
              <w:t>Regina</w:t>
            </w:r>
            <w:r w:rsidRPr="003A4542">
              <w:br/>
            </w:r>
          </w:p>
          <w:p w14:paraId="37227502" w14:textId="77777777" w:rsidR="00CD3F58" w:rsidRPr="003A4542" w:rsidRDefault="008A24A3">
            <w:pPr>
              <w:pStyle w:val="SCCLsocPartyRole"/>
            </w:pPr>
            <w:r w:rsidRPr="003A4542">
              <w:t>Respondent</w:t>
            </w:r>
          </w:p>
        </w:tc>
        <w:tc>
          <w:tcPr>
            <w:tcW w:w="342" w:type="pct"/>
          </w:tcPr>
          <w:p w14:paraId="37227503" w14:textId="77777777" w:rsidR="00824412" w:rsidRPr="003A4542" w:rsidRDefault="00824412" w:rsidP="00375294"/>
        </w:tc>
        <w:tc>
          <w:tcPr>
            <w:tcW w:w="2350" w:type="pct"/>
          </w:tcPr>
          <w:p w14:paraId="37227504" w14:textId="77777777" w:rsidR="00CD3F58" w:rsidRPr="003A4542" w:rsidRDefault="008A24A3">
            <w:pPr>
              <w:pStyle w:val="SCCLsocPrefix"/>
            </w:pPr>
            <w:r w:rsidRPr="003A4542">
              <w:t>ENTRE :</w:t>
            </w:r>
            <w:r w:rsidRPr="003A4542">
              <w:br/>
            </w:r>
          </w:p>
          <w:p w14:paraId="37227505" w14:textId="1DD4F1EB" w:rsidR="00CD3F58" w:rsidRPr="003A4542" w:rsidRDefault="008A24A3">
            <w:pPr>
              <w:pStyle w:val="SCCLsocParty"/>
            </w:pPr>
            <w:r w:rsidRPr="003A4542">
              <w:t>Cadine Boechler, Victor Brice, Corina Bye, Aaron Goodbaum, Brandon Gosnell, Diana Hardac</w:t>
            </w:r>
            <w:r w:rsidR="004774D2" w:rsidRPr="003A4542">
              <w:t>h</w:t>
            </w:r>
            <w:r w:rsidRPr="003A4542">
              <w:t>er, Robert Allen Henrichs</w:t>
            </w:r>
            <w:r w:rsidR="004774D2" w:rsidRPr="003A4542">
              <w:t>e</w:t>
            </w:r>
            <w:r w:rsidRPr="003A4542">
              <w:t>n, Judy Kalyan, Tavin Kemp, Sharon B. Kravitz, Louise Leclair, Quin La</w:t>
            </w:r>
            <w:r w:rsidR="004774D2" w:rsidRPr="003A4542">
              <w:t>w</w:t>
            </w:r>
            <w:r w:rsidRPr="003A4542">
              <w:t>rence, Meeka Marsolais, Anneke Rotmeyer, Anne</w:t>
            </w:r>
            <w:r w:rsidR="004774D2" w:rsidRPr="003A4542">
              <w:t>m</w:t>
            </w:r>
            <w:r w:rsidRPr="003A4542">
              <w:t>arie Mobach, Alexa</w:t>
            </w:r>
            <w:r w:rsidR="004774D2" w:rsidRPr="003A4542">
              <w:t xml:space="preserve"> Claire</w:t>
            </w:r>
            <w:r w:rsidRPr="003A4542">
              <w:t xml:space="preserve"> Wood, </w:t>
            </w:r>
            <w:r w:rsidR="003A4542" w:rsidRPr="003A4542">
              <w:t>Carolyn (</w:t>
            </w:r>
            <w:r w:rsidRPr="003A4542">
              <w:t>Frankie</w:t>
            </w:r>
            <w:r w:rsidR="003A4542" w:rsidRPr="003A4542">
              <w:t>)</w:t>
            </w:r>
            <w:r w:rsidRPr="003A4542">
              <w:t xml:space="preserve"> McGee et Patricia White</w:t>
            </w:r>
            <w:r w:rsidRPr="003A4542">
              <w:br/>
            </w:r>
          </w:p>
          <w:p w14:paraId="37227506" w14:textId="77777777" w:rsidR="00CD3F58" w:rsidRPr="003A4542" w:rsidRDefault="008A24A3">
            <w:pPr>
              <w:pStyle w:val="SCCLsocPartyRole"/>
              <w:rPr>
                <w:lang w:val="fr-FR"/>
              </w:rPr>
            </w:pPr>
            <w:r w:rsidRPr="003A4542">
              <w:rPr>
                <w:lang w:val="fr-FR"/>
              </w:rPr>
              <w:t>Demandeurs</w:t>
            </w:r>
            <w:r w:rsidRPr="003A4542">
              <w:rPr>
                <w:lang w:val="fr-FR"/>
              </w:rPr>
              <w:br/>
            </w:r>
          </w:p>
          <w:p w14:paraId="37227507" w14:textId="77777777" w:rsidR="00CD3F58" w:rsidRPr="003A4542" w:rsidRDefault="008A24A3">
            <w:pPr>
              <w:pStyle w:val="SCCLsocVersus"/>
              <w:rPr>
                <w:lang w:val="fr-FR"/>
              </w:rPr>
            </w:pPr>
            <w:r w:rsidRPr="003A4542">
              <w:rPr>
                <w:lang w:val="fr-FR"/>
              </w:rPr>
              <w:t>- et -</w:t>
            </w:r>
            <w:r w:rsidRPr="003A4542">
              <w:rPr>
                <w:lang w:val="fr-FR"/>
              </w:rPr>
              <w:br/>
            </w:r>
          </w:p>
          <w:p w14:paraId="37227508" w14:textId="77777777" w:rsidR="00CD3F58" w:rsidRPr="003A4542" w:rsidRDefault="008A24A3">
            <w:pPr>
              <w:pStyle w:val="SCCLsocParty"/>
              <w:rPr>
                <w:lang w:val="fr-FR"/>
              </w:rPr>
            </w:pPr>
            <w:r w:rsidRPr="003A4542">
              <w:rPr>
                <w:lang w:val="fr-FR"/>
              </w:rPr>
              <w:t>Regina</w:t>
            </w:r>
            <w:r w:rsidRPr="003A4542">
              <w:rPr>
                <w:lang w:val="fr-FR"/>
              </w:rPr>
              <w:br/>
            </w:r>
          </w:p>
          <w:p w14:paraId="37227509" w14:textId="77777777" w:rsidR="00CD3F58" w:rsidRPr="003A4542" w:rsidRDefault="008A24A3">
            <w:pPr>
              <w:pStyle w:val="SCCLsocPartyRole"/>
            </w:pPr>
            <w:r w:rsidRPr="003A4542">
              <w:t>Intimée</w:t>
            </w:r>
          </w:p>
        </w:tc>
      </w:tr>
      <w:tr w:rsidR="00824412" w:rsidRPr="006E7BAE" w14:paraId="3722750E" w14:textId="77777777" w:rsidTr="008A24A3">
        <w:tc>
          <w:tcPr>
            <w:tcW w:w="2308" w:type="pct"/>
            <w:tcMar>
              <w:top w:w="0" w:type="dxa"/>
              <w:bottom w:w="0" w:type="dxa"/>
            </w:tcMar>
          </w:tcPr>
          <w:p w14:paraId="3722750B" w14:textId="77777777" w:rsidR="00824412" w:rsidRPr="006E7BAE" w:rsidRDefault="00824412" w:rsidP="00375294"/>
        </w:tc>
        <w:tc>
          <w:tcPr>
            <w:tcW w:w="342" w:type="pct"/>
            <w:tcMar>
              <w:top w:w="0" w:type="dxa"/>
              <w:bottom w:w="0" w:type="dxa"/>
            </w:tcMar>
          </w:tcPr>
          <w:p w14:paraId="3722750C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722750D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</w:tbl>
    <w:p w14:paraId="3722750F" w14:textId="213A95C8" w:rsidR="008A24A3" w:rsidRDefault="008A24A3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321"/>
        <w:gridCol w:w="640"/>
        <w:gridCol w:w="4399"/>
      </w:tblGrid>
      <w:tr w:rsidR="00824412" w:rsidRPr="00942013" w14:paraId="37227517" w14:textId="77777777" w:rsidTr="001E36F3">
        <w:trPr>
          <w:trHeight w:val="2021"/>
        </w:trPr>
        <w:tc>
          <w:tcPr>
            <w:tcW w:w="2308" w:type="pct"/>
          </w:tcPr>
          <w:p w14:paraId="37227510" w14:textId="77777777" w:rsidR="00824412" w:rsidRPr="003A4542" w:rsidRDefault="00824412" w:rsidP="00C2612E">
            <w:pPr>
              <w:jc w:val="center"/>
            </w:pPr>
            <w:r w:rsidRPr="003A4542">
              <w:t>JUDGMENT</w:t>
            </w:r>
          </w:p>
          <w:p w14:paraId="37227511" w14:textId="77777777" w:rsidR="00824412" w:rsidRPr="003A4542" w:rsidRDefault="00824412" w:rsidP="00417FB7">
            <w:pPr>
              <w:jc w:val="center"/>
            </w:pPr>
          </w:p>
          <w:p w14:paraId="37227512" w14:textId="77777777" w:rsidR="003F6511" w:rsidRPr="003A4542" w:rsidRDefault="00824412" w:rsidP="008A24A3">
            <w:pPr>
              <w:jc w:val="both"/>
            </w:pPr>
            <w:r w:rsidRPr="003A4542">
              <w:t>The app</w:t>
            </w:r>
            <w:r w:rsidR="00011960" w:rsidRPr="003A4542">
              <w:t>lication for leave to appeal from the judgment of the</w:t>
            </w:r>
            <w:bookmarkStart w:id="1" w:name="BM_1_"/>
            <w:bookmarkEnd w:id="1"/>
            <w:r w:rsidRPr="003A4542">
              <w:t xml:space="preserve"> Court of Appeal for British Columbia (Vancouver), Number</w:t>
            </w:r>
            <w:r w:rsidR="008A24A3" w:rsidRPr="003A4542">
              <w:t>s</w:t>
            </w:r>
            <w:r w:rsidRPr="003A4542">
              <w:t xml:space="preserve">  </w:t>
            </w:r>
            <w:r w:rsidR="008A24A3" w:rsidRPr="003A4542">
              <w:t xml:space="preserve">CA45402, CA45403, CA45404, CA45405, CA45406, CA45407, CA45408, CA45409, </w:t>
            </w:r>
            <w:r w:rsidR="008A24A3" w:rsidRPr="003A4542">
              <w:lastRenderedPageBreak/>
              <w:t xml:space="preserve">CA45410, CA45411, CA45412, CA45413, CA45414, CA45415, CA45416, </w:t>
            </w:r>
            <w:r w:rsidRPr="003A4542">
              <w:t>CA45417, CA45419</w:t>
            </w:r>
            <w:r w:rsidR="008A24A3" w:rsidRPr="003A4542">
              <w:t xml:space="preserve"> and</w:t>
            </w:r>
            <w:r w:rsidRPr="003A4542">
              <w:t xml:space="preserve"> CA45851,</w:t>
            </w:r>
            <w:r w:rsidR="008A24A3" w:rsidRPr="003A4542">
              <w:t xml:space="preserve"> 2019 BCCA 267, </w:t>
            </w:r>
            <w:r w:rsidRPr="003A4542">
              <w:t>dated July 23, 2019</w:t>
            </w:r>
            <w:r w:rsidR="008A24A3" w:rsidRPr="003A4542">
              <w:t>,</w:t>
            </w:r>
            <w:r w:rsidRPr="003A4542">
              <w:t xml:space="preserve"> is </w:t>
            </w:r>
            <w:r w:rsidR="008A24A3" w:rsidRPr="003A4542">
              <w:t>dismissed.</w:t>
            </w:r>
          </w:p>
        </w:tc>
        <w:tc>
          <w:tcPr>
            <w:tcW w:w="342" w:type="pct"/>
          </w:tcPr>
          <w:p w14:paraId="37227513" w14:textId="77777777" w:rsidR="00824412" w:rsidRPr="003A4542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37227514" w14:textId="77777777" w:rsidR="00824412" w:rsidRPr="003A4542" w:rsidRDefault="00824412" w:rsidP="00C2612E">
            <w:pPr>
              <w:jc w:val="center"/>
              <w:rPr>
                <w:lang w:val="fr-CA"/>
              </w:rPr>
            </w:pPr>
            <w:r w:rsidRPr="003A4542">
              <w:rPr>
                <w:lang w:val="fr-CA"/>
              </w:rPr>
              <w:t>JUGEMENT</w:t>
            </w:r>
          </w:p>
          <w:p w14:paraId="37227515" w14:textId="77777777" w:rsidR="00824412" w:rsidRPr="003A4542" w:rsidRDefault="00824412" w:rsidP="00417FB7">
            <w:pPr>
              <w:jc w:val="center"/>
              <w:rPr>
                <w:lang w:val="fr-CA"/>
              </w:rPr>
            </w:pPr>
          </w:p>
          <w:p w14:paraId="37227516" w14:textId="0D517753" w:rsidR="003F6511" w:rsidRPr="003A4542" w:rsidRDefault="00824412" w:rsidP="008A24A3">
            <w:pPr>
              <w:jc w:val="both"/>
              <w:rPr>
                <w:lang w:val="fr-CA"/>
              </w:rPr>
            </w:pPr>
            <w:r w:rsidRPr="003A4542">
              <w:rPr>
                <w:lang w:val="fr-CA"/>
              </w:rPr>
              <w:t>L</w:t>
            </w:r>
            <w:r w:rsidR="00011960" w:rsidRPr="003A4542">
              <w:rPr>
                <w:lang w:val="fr-CA"/>
              </w:rPr>
              <w:t>a demande d’autorisation d’appel de l’arrêt de la</w:t>
            </w:r>
            <w:r w:rsidRPr="003A4542">
              <w:rPr>
                <w:lang w:val="fr-CA"/>
              </w:rPr>
              <w:t xml:space="preserve"> </w:t>
            </w:r>
            <w:r w:rsidRPr="003A4542">
              <w:rPr>
                <w:lang w:val="fr-FR"/>
              </w:rPr>
              <w:t>Cour d’appel de la Colombie-Britannique (Vancouver)</w:t>
            </w:r>
            <w:r w:rsidRPr="003A4542">
              <w:rPr>
                <w:lang w:val="fr-CA"/>
              </w:rPr>
              <w:t>, numéro</w:t>
            </w:r>
            <w:r w:rsidR="008A24A3" w:rsidRPr="003A4542">
              <w:rPr>
                <w:lang w:val="fr-CA"/>
              </w:rPr>
              <w:t>s</w:t>
            </w:r>
            <w:r w:rsidRPr="003A4542">
              <w:rPr>
                <w:lang w:val="fr-CA"/>
              </w:rPr>
              <w:t xml:space="preserve"> </w:t>
            </w:r>
            <w:r w:rsidRPr="003A4542">
              <w:rPr>
                <w:lang w:val="fr-FR"/>
              </w:rPr>
              <w:t xml:space="preserve"> CA45402, CA45403, CA45404,</w:t>
            </w:r>
            <w:r w:rsidR="008A24A3" w:rsidRPr="003A4542">
              <w:rPr>
                <w:lang w:val="fr-FR"/>
              </w:rPr>
              <w:t xml:space="preserve"> CA45405, CA45406, CA45407, CA45408, CA45409, </w:t>
            </w:r>
            <w:r w:rsidR="008A24A3" w:rsidRPr="003A4542">
              <w:rPr>
                <w:lang w:val="fr-FR"/>
              </w:rPr>
              <w:lastRenderedPageBreak/>
              <w:t>CA45410, CA45411, CA45412, CA45413, CA45414, CA45415, CA45416</w:t>
            </w:r>
            <w:r w:rsidRPr="003A4542">
              <w:rPr>
                <w:lang w:val="fr-FR"/>
              </w:rPr>
              <w:t>, CA45417, CA45419</w:t>
            </w:r>
            <w:r w:rsidR="004774D2" w:rsidRPr="003A4542">
              <w:rPr>
                <w:lang w:val="fr-FR"/>
              </w:rPr>
              <w:t xml:space="preserve"> et</w:t>
            </w:r>
            <w:r w:rsidRPr="003A4542">
              <w:rPr>
                <w:lang w:val="fr-FR"/>
              </w:rPr>
              <w:t xml:space="preserve"> CA45851,</w:t>
            </w:r>
            <w:r w:rsidRPr="003A4542">
              <w:rPr>
                <w:lang w:val="fr-CA"/>
              </w:rPr>
              <w:t xml:space="preserve"> </w:t>
            </w:r>
            <w:r w:rsidR="008A24A3" w:rsidRPr="003A4542">
              <w:rPr>
                <w:lang w:val="fr-FR"/>
              </w:rPr>
              <w:t xml:space="preserve">2019 BCCA 267, </w:t>
            </w:r>
            <w:r w:rsidR="00011960" w:rsidRPr="003A4542">
              <w:rPr>
                <w:lang w:val="fr-CA"/>
              </w:rPr>
              <w:t>daté du</w:t>
            </w:r>
            <w:r w:rsidRPr="003A4542">
              <w:rPr>
                <w:lang w:val="fr-CA"/>
              </w:rPr>
              <w:t xml:space="preserve"> </w:t>
            </w:r>
            <w:r w:rsidRPr="003A4542">
              <w:rPr>
                <w:lang w:val="fr-FR"/>
              </w:rPr>
              <w:t>23 juillet 2019</w:t>
            </w:r>
            <w:r w:rsidR="008A24A3" w:rsidRPr="003A4542">
              <w:rPr>
                <w:lang w:val="fr-CA"/>
              </w:rPr>
              <w:t>, est rejetée.</w:t>
            </w:r>
            <w:r w:rsidR="00011960" w:rsidRPr="003A4542">
              <w:rPr>
                <w:lang w:val="fr-CA"/>
              </w:rPr>
              <w:t xml:space="preserve"> </w:t>
            </w:r>
          </w:p>
        </w:tc>
      </w:tr>
    </w:tbl>
    <w:p w14:paraId="37227518" w14:textId="77777777" w:rsidR="009F436C" w:rsidRPr="00D83B8C" w:rsidRDefault="009F436C" w:rsidP="00382FEC">
      <w:pPr>
        <w:rPr>
          <w:lang w:val="fr-CA"/>
        </w:rPr>
      </w:pPr>
    </w:p>
    <w:p w14:paraId="3722751B" w14:textId="77777777" w:rsidR="008A24A3" w:rsidRDefault="008A24A3" w:rsidP="00417FB7">
      <w:pPr>
        <w:jc w:val="center"/>
        <w:rPr>
          <w:lang w:val="fr-CA"/>
        </w:rPr>
      </w:pPr>
    </w:p>
    <w:p w14:paraId="3722751C" w14:textId="77777777" w:rsidR="008A24A3" w:rsidRDefault="008A24A3" w:rsidP="00417FB7">
      <w:pPr>
        <w:jc w:val="center"/>
        <w:rPr>
          <w:lang w:val="fr-CA"/>
        </w:rPr>
      </w:pPr>
    </w:p>
    <w:p w14:paraId="3722751D" w14:textId="77777777" w:rsidR="008A24A3" w:rsidRDefault="008A24A3" w:rsidP="00417FB7">
      <w:pPr>
        <w:jc w:val="center"/>
        <w:rPr>
          <w:lang w:val="fr-CA"/>
        </w:rPr>
      </w:pPr>
    </w:p>
    <w:p w14:paraId="3722751E" w14:textId="77777777" w:rsidR="008A24A3" w:rsidRDefault="008A24A3" w:rsidP="00417FB7">
      <w:pPr>
        <w:jc w:val="center"/>
        <w:rPr>
          <w:lang w:val="fr-CA"/>
        </w:rPr>
      </w:pPr>
    </w:p>
    <w:p w14:paraId="3722751F" w14:textId="77777777" w:rsidR="008A24A3" w:rsidRDefault="008A24A3" w:rsidP="00417FB7">
      <w:pPr>
        <w:jc w:val="center"/>
        <w:rPr>
          <w:lang w:val="fr-CA"/>
        </w:rPr>
      </w:pPr>
    </w:p>
    <w:p w14:paraId="37227520" w14:textId="77777777" w:rsidR="008A24A3" w:rsidRPr="00D83B8C" w:rsidRDefault="008A24A3" w:rsidP="00417FB7">
      <w:pPr>
        <w:jc w:val="center"/>
        <w:rPr>
          <w:lang w:val="fr-CA"/>
        </w:rPr>
      </w:pPr>
    </w:p>
    <w:p w14:paraId="37227521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37227522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14:paraId="37227523" w14:textId="77777777" w:rsidR="009F436C" w:rsidRPr="00D83B8C" w:rsidRDefault="009F436C" w:rsidP="00417FB7">
      <w:pPr>
        <w:jc w:val="center"/>
        <w:rPr>
          <w:lang w:val="fr-CA"/>
        </w:rPr>
      </w:pPr>
    </w:p>
    <w:sectPr w:rsidR="009F436C" w:rsidRPr="00D83B8C" w:rsidSect="001E36F3">
      <w:headerReference w:type="default" r:id="rId9"/>
      <w:headerReference w:type="first" r:id="rId10"/>
      <w:type w:val="continuous"/>
      <w:pgSz w:w="12240" w:h="15840"/>
      <w:pgMar w:top="720" w:right="1440" w:bottom="180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27526" w14:textId="77777777" w:rsidR="00983D48" w:rsidRDefault="00983D48">
      <w:r>
        <w:separator/>
      </w:r>
    </w:p>
  </w:endnote>
  <w:endnote w:type="continuationSeparator" w:id="0">
    <w:p w14:paraId="37227527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27524" w14:textId="77777777" w:rsidR="00983D48" w:rsidRDefault="00983D48">
      <w:r>
        <w:separator/>
      </w:r>
    </w:p>
  </w:footnote>
  <w:footnote w:type="continuationSeparator" w:id="0">
    <w:p w14:paraId="37227525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27528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161E0E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7227529" w14:textId="77777777" w:rsidR="008F53F3" w:rsidRDefault="008F53F3" w:rsidP="008F53F3">
    <w:pPr>
      <w:rPr>
        <w:szCs w:val="24"/>
      </w:rPr>
    </w:pPr>
  </w:p>
  <w:p w14:paraId="3722752A" w14:textId="77777777" w:rsidR="008F53F3" w:rsidRDefault="008F53F3" w:rsidP="008F53F3">
    <w:pPr>
      <w:rPr>
        <w:szCs w:val="24"/>
      </w:rPr>
    </w:pPr>
  </w:p>
  <w:p w14:paraId="3722752B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38841</w:t>
    </w:r>
    <w:r>
      <w:rPr>
        <w:szCs w:val="24"/>
      </w:rPr>
      <w:t>     </w:t>
    </w:r>
  </w:p>
  <w:p w14:paraId="3722752C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446303"/>
      <w:lock w:val="sdtContentLocked"/>
      <w:showingPlcHdr/>
      <w:text/>
    </w:sdtPr>
    <w:sdtEndPr/>
    <w:sdtContent>
      <w:p w14:paraId="3722752D" w14:textId="77777777" w:rsidR="0073151A" w:rsidRDefault="0073151A" w:rsidP="0073151A"/>
      <w:p w14:paraId="3722752E" w14:textId="77777777" w:rsidR="0073151A" w:rsidRPr="006E7BAE" w:rsidRDefault="0073151A" w:rsidP="0073151A"/>
      <w:p w14:paraId="3722752F" w14:textId="77777777" w:rsidR="0073151A" w:rsidRPr="006E7BAE" w:rsidRDefault="0073151A" w:rsidP="0073151A"/>
      <w:p w14:paraId="37227530" w14:textId="77777777" w:rsidR="0073151A" w:rsidRPr="006E7BAE" w:rsidRDefault="0073151A" w:rsidP="0073151A"/>
      <w:p w14:paraId="37227531" w14:textId="77777777" w:rsidR="0073151A" w:rsidRDefault="0073151A" w:rsidP="0073151A"/>
      <w:p w14:paraId="37227532" w14:textId="77777777" w:rsidR="0073151A" w:rsidRDefault="0073151A" w:rsidP="0073151A"/>
      <w:p w14:paraId="37227533" w14:textId="77777777" w:rsidR="0073151A" w:rsidRDefault="0073151A" w:rsidP="0073151A"/>
      <w:p w14:paraId="37227534" w14:textId="77777777" w:rsidR="0073151A" w:rsidRDefault="0073151A" w:rsidP="0073151A"/>
      <w:p w14:paraId="37227535" w14:textId="77777777" w:rsidR="0073151A" w:rsidRDefault="0073151A" w:rsidP="0073151A"/>
      <w:p w14:paraId="37227536" w14:textId="77777777" w:rsidR="0073151A" w:rsidRPr="006E7BAE" w:rsidRDefault="0073151A" w:rsidP="0073151A"/>
      <w:p w14:paraId="37227537" w14:textId="77777777" w:rsidR="00ED265D" w:rsidRPr="0073151A" w:rsidRDefault="00161E0E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1E0E"/>
    <w:rsid w:val="0016666F"/>
    <w:rsid w:val="00167C15"/>
    <w:rsid w:val="001B3EC0"/>
    <w:rsid w:val="001D0116"/>
    <w:rsid w:val="001D4323"/>
    <w:rsid w:val="001E1079"/>
    <w:rsid w:val="001E36F3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A4542"/>
    <w:rsid w:val="003B1F3D"/>
    <w:rsid w:val="003D3551"/>
    <w:rsid w:val="003F6511"/>
    <w:rsid w:val="00410EDC"/>
    <w:rsid w:val="00414694"/>
    <w:rsid w:val="00417FB7"/>
    <w:rsid w:val="0042783F"/>
    <w:rsid w:val="004774D2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077"/>
    <w:rsid w:val="008A0569"/>
    <w:rsid w:val="008A153F"/>
    <w:rsid w:val="008A24A3"/>
    <w:rsid w:val="008F376B"/>
    <w:rsid w:val="008F53F3"/>
    <w:rsid w:val="009305BF"/>
    <w:rsid w:val="00942013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621E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D3F58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7227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13265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2020-01-16T05:00:00+00:00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Rowe; Kasirer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C9CF34F6-B7CF-46D6-AACF-865D0A115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F3184-DEB0-49C4-8591-0F1416F455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07C72-5F33-47AB-A382-C67F30516B22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2020-01-14T14:31:00Z</dcterms:created>
  <dcterms:modified xsi:type="dcterms:W3CDTF">2020-01-14T14:31:00Z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