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2850" w14:textId="77777777" w:rsidR="009F436C" w:rsidRPr="00706300" w:rsidRDefault="00BD2A96" w:rsidP="00AE2077">
      <w:pPr>
        <w:jc w:val="right"/>
      </w:pPr>
      <w:r w:rsidRPr="00706300">
        <w:rPr>
          <w:szCs w:val="24"/>
        </w:rPr>
        <w:t>N</w:t>
      </w:r>
      <w:r w:rsidRPr="00706300">
        <w:rPr>
          <w:szCs w:val="24"/>
          <w:vertAlign w:val="superscript"/>
        </w:rPr>
        <w:t>o</w:t>
      </w:r>
      <w:r w:rsidR="003A37CF" w:rsidRPr="00706300">
        <w:t xml:space="preserve"> </w:t>
      </w:r>
      <w:r w:rsidRPr="00706300">
        <w:t>38831</w:t>
      </w:r>
      <w:r w:rsidR="00E81C0B" w:rsidRPr="00706300">
        <w:t>     </w:t>
      </w:r>
    </w:p>
    <w:p w14:paraId="62F72851" w14:textId="77777777" w:rsidR="009F436C" w:rsidRPr="00706300" w:rsidRDefault="009F436C" w:rsidP="00382FEC"/>
    <w:p w14:paraId="62F72852" w14:textId="77777777" w:rsidR="003C744C" w:rsidRPr="00706300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706300" w14:paraId="62F72856" w14:textId="77777777" w:rsidTr="00B37A52">
        <w:tc>
          <w:tcPr>
            <w:tcW w:w="2269" w:type="pct"/>
          </w:tcPr>
          <w:p w14:paraId="62F72853" w14:textId="77777777" w:rsidR="00417FB7" w:rsidRPr="00706300" w:rsidRDefault="0062554E" w:rsidP="00775909">
            <w:r w:rsidRPr="00706300">
              <w:t xml:space="preserve">Le </w:t>
            </w:r>
            <w:r w:rsidR="00775909" w:rsidRPr="00706300">
              <w:t>12 mars</w:t>
            </w:r>
            <w:r w:rsidRPr="00706300">
              <w:t xml:space="preserve"> 2020</w:t>
            </w:r>
          </w:p>
        </w:tc>
        <w:tc>
          <w:tcPr>
            <w:tcW w:w="381" w:type="pct"/>
          </w:tcPr>
          <w:p w14:paraId="62F72854" w14:textId="77777777" w:rsidR="00417FB7" w:rsidRPr="00706300" w:rsidRDefault="00417FB7" w:rsidP="00382FEC"/>
        </w:tc>
        <w:tc>
          <w:tcPr>
            <w:tcW w:w="2350" w:type="pct"/>
          </w:tcPr>
          <w:p w14:paraId="62F72855" w14:textId="77777777" w:rsidR="00417FB7" w:rsidRPr="00706300" w:rsidRDefault="00775909" w:rsidP="0027081E">
            <w:pPr>
              <w:rPr>
                <w:lang w:val="en-CA"/>
              </w:rPr>
            </w:pPr>
            <w:r w:rsidRPr="00706300">
              <w:t>March 12</w:t>
            </w:r>
            <w:r w:rsidR="0062554E" w:rsidRPr="00706300">
              <w:t>, 2020</w:t>
            </w:r>
          </w:p>
        </w:tc>
      </w:tr>
      <w:tr w:rsidR="00C2612E" w:rsidRPr="00706300" w14:paraId="62F7285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F72857" w14:textId="77777777" w:rsidR="00C2612E" w:rsidRPr="0070630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72858" w14:textId="77777777" w:rsidR="00C2612E" w:rsidRPr="0070630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72859" w14:textId="77777777" w:rsidR="00C2612E" w:rsidRPr="00706300" w:rsidRDefault="00C2612E" w:rsidP="00382FEC">
            <w:pPr>
              <w:rPr>
                <w:lang w:val="en-CA"/>
              </w:rPr>
            </w:pPr>
          </w:p>
        </w:tc>
      </w:tr>
      <w:tr w:rsidR="00824412" w:rsidRPr="00706300" w14:paraId="62F7286E" w14:textId="77777777" w:rsidTr="006A1E6D">
        <w:tc>
          <w:tcPr>
            <w:tcW w:w="2269" w:type="pct"/>
          </w:tcPr>
          <w:p w14:paraId="62F7285B" w14:textId="77777777" w:rsidR="00330EC4" w:rsidRPr="00706300" w:rsidRDefault="00B617D5">
            <w:pPr>
              <w:pStyle w:val="SCCLsocPrefix"/>
            </w:pPr>
            <w:r w:rsidRPr="00706300">
              <w:t>ENTRE :</w:t>
            </w:r>
            <w:r w:rsidRPr="00706300">
              <w:br/>
            </w:r>
          </w:p>
          <w:p w14:paraId="62F7285C" w14:textId="77777777" w:rsidR="00330EC4" w:rsidRPr="00706300" w:rsidRDefault="00B617D5">
            <w:pPr>
              <w:pStyle w:val="SCCLsocParty"/>
            </w:pPr>
            <w:r w:rsidRPr="00706300">
              <w:t>Daniel Gaudreau, Nathalie Bombardier</w:t>
            </w:r>
            <w:r w:rsidR="00775909" w:rsidRPr="00706300">
              <w:t xml:space="preserve"> et</w:t>
            </w:r>
            <w:r w:rsidRPr="00706300">
              <w:t xml:space="preserve"> Fiducie familiale Daniel Gaudreau</w:t>
            </w:r>
            <w:r w:rsidRPr="00706300">
              <w:br/>
            </w:r>
          </w:p>
          <w:p w14:paraId="0FE58D6F" w14:textId="77777777" w:rsidR="00516A9A" w:rsidRPr="00706300" w:rsidRDefault="00516A9A" w:rsidP="00706300"/>
          <w:p w14:paraId="62F7285D" w14:textId="77777777" w:rsidR="00330EC4" w:rsidRPr="00706300" w:rsidRDefault="00775909">
            <w:pPr>
              <w:pStyle w:val="SCCLsocPartyRole"/>
            </w:pPr>
            <w:r w:rsidRPr="00706300">
              <w:t>Demandeur</w:t>
            </w:r>
            <w:r w:rsidR="00B617D5" w:rsidRPr="00706300">
              <w:t>s</w:t>
            </w:r>
            <w:r w:rsidR="00B617D5" w:rsidRPr="00706300">
              <w:br/>
            </w:r>
          </w:p>
          <w:p w14:paraId="62F7285E" w14:textId="77777777" w:rsidR="00330EC4" w:rsidRPr="00706300" w:rsidRDefault="00B617D5">
            <w:pPr>
              <w:pStyle w:val="SCCLsocVersus"/>
            </w:pPr>
            <w:r w:rsidRPr="00706300">
              <w:t>- et -</w:t>
            </w:r>
            <w:r w:rsidRPr="00706300">
              <w:br/>
            </w:r>
          </w:p>
          <w:p w14:paraId="62F7285F" w14:textId="0E0C4F48" w:rsidR="00330EC4" w:rsidRPr="00706300" w:rsidRDefault="00B617D5">
            <w:pPr>
              <w:pStyle w:val="SCCLsocParty"/>
            </w:pPr>
            <w:r w:rsidRPr="00706300">
              <w:t>Producteurs et productrices acéricoles du Québec</w:t>
            </w:r>
            <w:r w:rsidR="00775909" w:rsidRPr="00706300">
              <w:t xml:space="preserve"> et</w:t>
            </w:r>
            <w:r w:rsidRPr="00706300">
              <w:t xml:space="preserve"> </w:t>
            </w:r>
            <w:r w:rsidR="00516A9A" w:rsidRPr="00706300">
              <w:t>p</w:t>
            </w:r>
            <w:r w:rsidRPr="00706300">
              <w:t>rocureure générale du Québec</w:t>
            </w:r>
            <w:r w:rsidRPr="00706300">
              <w:br/>
            </w:r>
          </w:p>
          <w:p w14:paraId="62F72860" w14:textId="77777777" w:rsidR="00330EC4" w:rsidRPr="00706300" w:rsidRDefault="00775909">
            <w:pPr>
              <w:pStyle w:val="SCCLsocPartyRole"/>
            </w:pPr>
            <w:r w:rsidRPr="00706300">
              <w:t>Intimé</w:t>
            </w:r>
            <w:r w:rsidR="00B617D5" w:rsidRPr="00706300">
              <w:t>s</w:t>
            </w:r>
            <w:r w:rsidR="00B617D5" w:rsidRPr="00706300">
              <w:br/>
            </w:r>
          </w:p>
          <w:p w14:paraId="62F72861" w14:textId="77777777" w:rsidR="00330EC4" w:rsidRPr="00706300" w:rsidRDefault="00B617D5">
            <w:pPr>
              <w:pStyle w:val="SCCLsocVersus"/>
            </w:pPr>
            <w:r w:rsidRPr="00706300">
              <w:t>- et -</w:t>
            </w:r>
            <w:r w:rsidRPr="00706300">
              <w:br/>
            </w:r>
          </w:p>
          <w:p w14:paraId="62F72862" w14:textId="77777777" w:rsidR="00330EC4" w:rsidRPr="00706300" w:rsidRDefault="00B617D5">
            <w:pPr>
              <w:pStyle w:val="SCCLsocParty"/>
            </w:pPr>
            <w:r w:rsidRPr="00706300">
              <w:t>Procureur général du Canada</w:t>
            </w:r>
            <w:r w:rsidRPr="00706300">
              <w:br/>
            </w:r>
          </w:p>
          <w:p w14:paraId="62F72863" w14:textId="77777777" w:rsidR="00330EC4" w:rsidRPr="00706300" w:rsidRDefault="00775909">
            <w:pPr>
              <w:pStyle w:val="SCCLsocPartyRole"/>
            </w:pPr>
            <w:r w:rsidRPr="00706300">
              <w:t>Intervenant</w:t>
            </w:r>
          </w:p>
        </w:tc>
        <w:tc>
          <w:tcPr>
            <w:tcW w:w="381" w:type="pct"/>
          </w:tcPr>
          <w:p w14:paraId="62F72864" w14:textId="77777777" w:rsidR="00824412" w:rsidRPr="00706300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2F72865" w14:textId="77777777" w:rsidR="00330EC4" w:rsidRPr="00706300" w:rsidRDefault="00B617D5">
            <w:pPr>
              <w:pStyle w:val="SCCLsocPrefix"/>
            </w:pPr>
            <w:r w:rsidRPr="00706300">
              <w:t>BETWEEN:</w:t>
            </w:r>
            <w:r w:rsidRPr="00706300">
              <w:br/>
            </w:r>
          </w:p>
          <w:p w14:paraId="62F72866" w14:textId="64320069" w:rsidR="00330EC4" w:rsidRPr="00706300" w:rsidRDefault="00B617D5">
            <w:pPr>
              <w:pStyle w:val="SCCLsocParty"/>
            </w:pPr>
            <w:r w:rsidRPr="00706300">
              <w:t>Danie</w:t>
            </w:r>
            <w:r w:rsidR="00775909" w:rsidRPr="00706300">
              <w:t>l Gaudreau, Nathalie Bombardier and</w:t>
            </w:r>
            <w:r w:rsidR="00437870" w:rsidRPr="00706300">
              <w:t xml:space="preserve"> Fiducie familiale Daniel Gaudreau</w:t>
            </w:r>
            <w:r w:rsidRPr="00706300">
              <w:t xml:space="preserve"> </w:t>
            </w:r>
            <w:r w:rsidR="00437870" w:rsidRPr="00706300" w:rsidDel="00437870">
              <w:t xml:space="preserve"> </w:t>
            </w:r>
            <w:r w:rsidRPr="00706300">
              <w:br/>
            </w:r>
          </w:p>
          <w:p w14:paraId="3C27258B" w14:textId="77777777" w:rsidR="00437870" w:rsidRPr="00706300" w:rsidRDefault="00437870" w:rsidP="00706300"/>
          <w:p w14:paraId="62F72867" w14:textId="77777777" w:rsidR="00330EC4" w:rsidRPr="00706300" w:rsidRDefault="00B617D5">
            <w:pPr>
              <w:pStyle w:val="SCCLsocPartyRole"/>
            </w:pPr>
            <w:r w:rsidRPr="00706300">
              <w:t>Applicants</w:t>
            </w:r>
            <w:r w:rsidRPr="00706300">
              <w:br/>
            </w:r>
          </w:p>
          <w:p w14:paraId="62F72868" w14:textId="77777777" w:rsidR="00330EC4" w:rsidRPr="00706300" w:rsidRDefault="00B617D5">
            <w:pPr>
              <w:pStyle w:val="SCCLsocVersus"/>
              <w:rPr>
                <w:lang w:val="en-US"/>
              </w:rPr>
            </w:pPr>
            <w:r w:rsidRPr="00706300">
              <w:rPr>
                <w:lang w:val="en-US"/>
              </w:rPr>
              <w:t>- and -</w:t>
            </w:r>
            <w:r w:rsidRPr="00706300">
              <w:rPr>
                <w:lang w:val="en-US"/>
              </w:rPr>
              <w:br/>
            </w:r>
          </w:p>
          <w:p w14:paraId="62F72869" w14:textId="6D46A44B" w:rsidR="00330EC4" w:rsidRPr="00706300" w:rsidRDefault="00B617D5">
            <w:pPr>
              <w:pStyle w:val="SCCLsocParty"/>
              <w:rPr>
                <w:lang w:val="en-US"/>
              </w:rPr>
            </w:pPr>
            <w:r w:rsidRPr="00706300">
              <w:rPr>
                <w:lang w:val="en-US"/>
              </w:rPr>
              <w:t>Québec Maple Syrup Producers</w:t>
            </w:r>
            <w:r w:rsidR="00775909" w:rsidRPr="00706300">
              <w:rPr>
                <w:lang w:val="en-US"/>
              </w:rPr>
              <w:t xml:space="preserve"> and </w:t>
            </w:r>
            <w:r w:rsidRPr="00706300">
              <w:rPr>
                <w:lang w:val="en-US"/>
              </w:rPr>
              <w:t>Attorney General of Quebec</w:t>
            </w:r>
            <w:r w:rsidRPr="00706300">
              <w:rPr>
                <w:lang w:val="en-US"/>
              </w:rPr>
              <w:br/>
            </w:r>
          </w:p>
          <w:p w14:paraId="62F7286A" w14:textId="77777777" w:rsidR="00330EC4" w:rsidRPr="00706300" w:rsidRDefault="00B617D5">
            <w:pPr>
              <w:pStyle w:val="SCCLsocPartyRole"/>
              <w:rPr>
                <w:lang w:val="en-US"/>
              </w:rPr>
            </w:pPr>
            <w:r w:rsidRPr="00706300">
              <w:rPr>
                <w:lang w:val="en-US"/>
              </w:rPr>
              <w:t>Respondents</w:t>
            </w:r>
            <w:r w:rsidRPr="00706300">
              <w:rPr>
                <w:lang w:val="en-US"/>
              </w:rPr>
              <w:br/>
            </w:r>
          </w:p>
          <w:p w14:paraId="62F7286B" w14:textId="77777777" w:rsidR="00330EC4" w:rsidRPr="00706300" w:rsidRDefault="00B617D5">
            <w:pPr>
              <w:pStyle w:val="SCCLsocVersus"/>
              <w:rPr>
                <w:lang w:val="en-US"/>
              </w:rPr>
            </w:pPr>
            <w:r w:rsidRPr="00706300">
              <w:rPr>
                <w:lang w:val="en-US"/>
              </w:rPr>
              <w:t>- and -</w:t>
            </w:r>
            <w:r w:rsidRPr="00706300">
              <w:rPr>
                <w:lang w:val="en-US"/>
              </w:rPr>
              <w:br/>
            </w:r>
          </w:p>
          <w:p w14:paraId="62F7286C" w14:textId="77777777" w:rsidR="00330EC4" w:rsidRPr="00706300" w:rsidRDefault="00B617D5">
            <w:pPr>
              <w:pStyle w:val="SCCLsocParty"/>
              <w:rPr>
                <w:lang w:val="en-US"/>
              </w:rPr>
            </w:pPr>
            <w:r w:rsidRPr="00706300">
              <w:rPr>
                <w:lang w:val="en-US"/>
              </w:rPr>
              <w:t>Attorney General of Canada</w:t>
            </w:r>
            <w:r w:rsidRPr="00706300">
              <w:rPr>
                <w:lang w:val="en-US"/>
              </w:rPr>
              <w:br/>
            </w:r>
          </w:p>
          <w:p w14:paraId="62F7286D" w14:textId="77777777" w:rsidR="00330EC4" w:rsidRPr="00706300" w:rsidRDefault="00B617D5">
            <w:pPr>
              <w:pStyle w:val="SCCLsocPartyRole"/>
            </w:pPr>
            <w:r w:rsidRPr="00706300">
              <w:t>Intervener</w:t>
            </w:r>
          </w:p>
        </w:tc>
      </w:tr>
      <w:tr w:rsidR="00824412" w:rsidRPr="00706300" w14:paraId="62F7287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F7286F" w14:textId="77777777" w:rsidR="00824412" w:rsidRPr="00706300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72870" w14:textId="77777777" w:rsidR="00824412" w:rsidRPr="00706300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72871" w14:textId="77777777" w:rsidR="00824412" w:rsidRPr="00706300" w:rsidRDefault="00824412" w:rsidP="00B408F8">
            <w:pPr>
              <w:rPr>
                <w:lang w:val="en-CA"/>
              </w:rPr>
            </w:pPr>
          </w:p>
        </w:tc>
      </w:tr>
      <w:tr w:rsidR="00824412" w:rsidRPr="00706300" w14:paraId="62F7287A" w14:textId="77777777" w:rsidTr="00B37A52">
        <w:tc>
          <w:tcPr>
            <w:tcW w:w="2269" w:type="pct"/>
          </w:tcPr>
          <w:p w14:paraId="62F72873" w14:textId="77777777" w:rsidR="0027081E" w:rsidRPr="00706300" w:rsidRDefault="0027081E" w:rsidP="0027081E">
            <w:pPr>
              <w:jc w:val="center"/>
            </w:pPr>
            <w:r w:rsidRPr="00706300">
              <w:t>JUGEMENT</w:t>
            </w:r>
          </w:p>
          <w:p w14:paraId="62F72874" w14:textId="77777777" w:rsidR="0027081E" w:rsidRPr="00706300" w:rsidRDefault="0027081E" w:rsidP="0027081E">
            <w:pPr>
              <w:jc w:val="center"/>
            </w:pPr>
          </w:p>
          <w:p w14:paraId="62F72875" w14:textId="5124A63C" w:rsidR="00622562" w:rsidRPr="00706300" w:rsidRDefault="0027081E" w:rsidP="00B617D5">
            <w:pPr>
              <w:jc w:val="both"/>
            </w:pPr>
            <w:bookmarkStart w:id="0" w:name="_GoBack"/>
            <w:r w:rsidRPr="00706300">
              <w:t xml:space="preserve">La demande d’autorisation d’appel de l’arrêt de la Cour d’appel du Québec (Montréal), numéro 500-09-028390-193, </w:t>
            </w:r>
            <w:r w:rsidR="00775909" w:rsidRPr="00706300">
              <w:t xml:space="preserve">2019 QCCA 1204, </w:t>
            </w:r>
            <w:r w:rsidRPr="00706300">
              <w:t xml:space="preserve">daté du 28 juin 2019, </w:t>
            </w:r>
            <w:r w:rsidRPr="00706300">
              <w:lastRenderedPageBreak/>
              <w:t xml:space="preserve">est </w:t>
            </w:r>
            <w:r w:rsidR="00775909" w:rsidRPr="00706300">
              <w:t xml:space="preserve">rejetée </w:t>
            </w:r>
            <w:r w:rsidR="00516A9A" w:rsidRPr="00706300">
              <w:t xml:space="preserve">avec dépens </w:t>
            </w:r>
            <w:r w:rsidR="00775909" w:rsidRPr="00706300">
              <w:t>en faveur de l’intimée</w:t>
            </w:r>
            <w:r w:rsidR="002C6327" w:rsidRPr="00706300">
              <w:t>,</w:t>
            </w:r>
            <w:r w:rsidR="00775909" w:rsidRPr="00706300">
              <w:t xml:space="preserve"> Producteurs et productrices acéri</w:t>
            </w:r>
            <w:r w:rsidR="00706300">
              <w:t>c</w:t>
            </w:r>
            <w:r w:rsidR="00775909" w:rsidRPr="00706300">
              <w:t>oles du Québec.</w:t>
            </w:r>
            <w:bookmarkEnd w:id="0"/>
          </w:p>
        </w:tc>
        <w:tc>
          <w:tcPr>
            <w:tcW w:w="381" w:type="pct"/>
          </w:tcPr>
          <w:p w14:paraId="62F72876" w14:textId="77777777" w:rsidR="00824412" w:rsidRPr="00706300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72877" w14:textId="77777777" w:rsidR="0027081E" w:rsidRPr="00706300" w:rsidRDefault="0027081E" w:rsidP="0027081E">
            <w:pPr>
              <w:jc w:val="center"/>
              <w:rPr>
                <w:lang w:val="en-CA"/>
              </w:rPr>
            </w:pPr>
            <w:r w:rsidRPr="00706300">
              <w:rPr>
                <w:lang w:val="en-CA"/>
              </w:rPr>
              <w:t>JUDGMENT</w:t>
            </w:r>
          </w:p>
          <w:p w14:paraId="62F72878" w14:textId="77777777" w:rsidR="0027081E" w:rsidRPr="00706300" w:rsidRDefault="0027081E" w:rsidP="0027081E">
            <w:pPr>
              <w:jc w:val="center"/>
              <w:rPr>
                <w:lang w:val="en-CA"/>
              </w:rPr>
            </w:pPr>
          </w:p>
          <w:p w14:paraId="62F72879" w14:textId="4A19BD84" w:rsidR="00622562" w:rsidRPr="00706300" w:rsidRDefault="0027081E" w:rsidP="002C6327">
            <w:pPr>
              <w:jc w:val="both"/>
              <w:rPr>
                <w:lang w:val="en-US"/>
              </w:rPr>
            </w:pPr>
            <w:r w:rsidRPr="00706300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706300">
              <w:rPr>
                <w:lang w:val="en-CA"/>
              </w:rPr>
              <w:t xml:space="preserve"> </w:t>
            </w:r>
            <w:r w:rsidRPr="00706300">
              <w:rPr>
                <w:lang w:val="en-US"/>
              </w:rPr>
              <w:t>Court of Appeal of Quebec (Montréal)</w:t>
            </w:r>
            <w:r w:rsidRPr="00706300">
              <w:rPr>
                <w:lang w:val="en-CA"/>
              </w:rPr>
              <w:t xml:space="preserve">, Number </w:t>
            </w:r>
            <w:r w:rsidRPr="00706300">
              <w:rPr>
                <w:lang w:val="en-US"/>
              </w:rPr>
              <w:t>500-09-028390-193</w:t>
            </w:r>
            <w:r w:rsidRPr="00706300">
              <w:rPr>
                <w:lang w:val="en-CA"/>
              </w:rPr>
              <w:t xml:space="preserve">, </w:t>
            </w:r>
            <w:r w:rsidR="00775909" w:rsidRPr="00706300">
              <w:rPr>
                <w:lang w:val="en-US"/>
              </w:rPr>
              <w:t xml:space="preserve">2019 QCCA 1204, </w:t>
            </w:r>
            <w:r w:rsidRPr="00706300">
              <w:rPr>
                <w:lang w:val="en-CA"/>
              </w:rPr>
              <w:t xml:space="preserve">dated </w:t>
            </w:r>
            <w:r w:rsidRPr="00706300">
              <w:rPr>
                <w:lang w:val="en-US"/>
              </w:rPr>
              <w:t>June 28, 2019</w:t>
            </w:r>
            <w:r w:rsidR="00B617D5" w:rsidRPr="00706300">
              <w:rPr>
                <w:lang w:val="en-US"/>
              </w:rPr>
              <w:t>,</w:t>
            </w:r>
            <w:r w:rsidRPr="00706300">
              <w:rPr>
                <w:lang w:val="en-CA"/>
              </w:rPr>
              <w:t xml:space="preserve"> is </w:t>
            </w:r>
            <w:r w:rsidR="00B617D5" w:rsidRPr="00706300">
              <w:rPr>
                <w:lang w:val="en-CA"/>
              </w:rPr>
              <w:lastRenderedPageBreak/>
              <w:t>dismissed with costs to the respondent</w:t>
            </w:r>
            <w:r w:rsidR="00516A9A" w:rsidRPr="00706300">
              <w:rPr>
                <w:lang w:val="en-CA"/>
              </w:rPr>
              <w:t>,</w:t>
            </w:r>
            <w:r w:rsidR="00B617D5" w:rsidRPr="00706300">
              <w:rPr>
                <w:lang w:val="en-CA"/>
              </w:rPr>
              <w:t xml:space="preserve"> Québec Maple Syrup Producers.</w:t>
            </w:r>
          </w:p>
        </w:tc>
      </w:tr>
    </w:tbl>
    <w:p w14:paraId="62F7287B" w14:textId="77777777" w:rsidR="009F436C" w:rsidRPr="00706300" w:rsidRDefault="009F436C" w:rsidP="00382FEC">
      <w:pPr>
        <w:rPr>
          <w:lang w:val="en-US"/>
        </w:rPr>
      </w:pPr>
    </w:p>
    <w:p w14:paraId="62F7287C" w14:textId="77777777" w:rsidR="009F436C" w:rsidRPr="00706300" w:rsidRDefault="009F436C" w:rsidP="00417FB7">
      <w:pPr>
        <w:jc w:val="center"/>
        <w:rPr>
          <w:lang w:val="en-US"/>
        </w:rPr>
      </w:pPr>
    </w:p>
    <w:p w14:paraId="62F7287D" w14:textId="77777777" w:rsidR="00B617D5" w:rsidRDefault="00B617D5" w:rsidP="00655333">
      <w:pPr>
        <w:jc w:val="center"/>
        <w:rPr>
          <w:lang w:val="en-US"/>
        </w:rPr>
      </w:pPr>
    </w:p>
    <w:p w14:paraId="77A538B6" w14:textId="77777777" w:rsidR="00706300" w:rsidRDefault="00706300" w:rsidP="00655333">
      <w:pPr>
        <w:jc w:val="center"/>
        <w:rPr>
          <w:lang w:val="en-US"/>
        </w:rPr>
      </w:pPr>
    </w:p>
    <w:p w14:paraId="187DA79D" w14:textId="77777777" w:rsidR="00706300" w:rsidRDefault="00706300" w:rsidP="00655333">
      <w:pPr>
        <w:jc w:val="center"/>
        <w:rPr>
          <w:lang w:val="en-US"/>
        </w:rPr>
      </w:pPr>
    </w:p>
    <w:p w14:paraId="2793F180" w14:textId="77777777" w:rsidR="00706300" w:rsidRDefault="00706300" w:rsidP="00655333">
      <w:pPr>
        <w:jc w:val="center"/>
        <w:rPr>
          <w:lang w:val="en-US"/>
        </w:rPr>
      </w:pPr>
    </w:p>
    <w:p w14:paraId="060A2FAE" w14:textId="77777777" w:rsidR="00706300" w:rsidRDefault="00706300" w:rsidP="00655333">
      <w:pPr>
        <w:jc w:val="center"/>
        <w:rPr>
          <w:lang w:val="en-US"/>
        </w:rPr>
      </w:pPr>
    </w:p>
    <w:p w14:paraId="71A48F91" w14:textId="77777777" w:rsidR="00706300" w:rsidRPr="00706300" w:rsidRDefault="00706300" w:rsidP="00655333">
      <w:pPr>
        <w:jc w:val="center"/>
        <w:rPr>
          <w:lang w:val="en-US"/>
        </w:rPr>
      </w:pPr>
    </w:p>
    <w:p w14:paraId="62F7287E" w14:textId="77777777" w:rsidR="00655333" w:rsidRPr="00706300" w:rsidRDefault="00655333" w:rsidP="00655333">
      <w:pPr>
        <w:jc w:val="center"/>
        <w:rPr>
          <w:lang w:val="en-US"/>
        </w:rPr>
      </w:pPr>
      <w:r w:rsidRPr="00706300">
        <w:rPr>
          <w:lang w:val="en-US"/>
        </w:rPr>
        <w:t>J.C.C.</w:t>
      </w:r>
    </w:p>
    <w:p w14:paraId="62F7287F" w14:textId="77777777" w:rsidR="00655333" w:rsidRPr="00775909" w:rsidRDefault="00655333" w:rsidP="00655333">
      <w:pPr>
        <w:jc w:val="center"/>
        <w:rPr>
          <w:lang w:val="en-US"/>
        </w:rPr>
      </w:pPr>
      <w:r w:rsidRPr="00706300">
        <w:rPr>
          <w:lang w:val="en-US"/>
        </w:rPr>
        <w:t>C.J.C.</w:t>
      </w:r>
    </w:p>
    <w:p w14:paraId="62F72880" w14:textId="77777777" w:rsidR="00655333" w:rsidRPr="00775909" w:rsidRDefault="00655333" w:rsidP="00655333">
      <w:pPr>
        <w:jc w:val="center"/>
        <w:rPr>
          <w:lang w:val="en-US"/>
        </w:rPr>
      </w:pPr>
    </w:p>
    <w:sectPr w:rsidR="00655333" w:rsidRPr="00775909" w:rsidSect="00706300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2883" w14:textId="77777777" w:rsidR="00D27D4E" w:rsidRDefault="00D27D4E">
      <w:r>
        <w:separator/>
      </w:r>
    </w:p>
  </w:endnote>
  <w:endnote w:type="continuationSeparator" w:id="0">
    <w:p w14:paraId="62F7288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2881" w14:textId="77777777" w:rsidR="00D27D4E" w:rsidRDefault="00D27D4E">
      <w:r>
        <w:separator/>
      </w:r>
    </w:p>
  </w:footnote>
  <w:footnote w:type="continuationSeparator" w:id="0">
    <w:p w14:paraId="62F7288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28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B30E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72886" w14:textId="77777777" w:rsidR="00401B64" w:rsidRDefault="00401B64" w:rsidP="00401B64">
    <w:pPr>
      <w:rPr>
        <w:szCs w:val="24"/>
      </w:rPr>
    </w:pPr>
  </w:p>
  <w:p w14:paraId="62F72887" w14:textId="77777777" w:rsidR="00401B64" w:rsidRDefault="00401B64" w:rsidP="00401B64">
    <w:pPr>
      <w:rPr>
        <w:szCs w:val="24"/>
      </w:rPr>
    </w:pPr>
  </w:p>
  <w:p w14:paraId="62F728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38831</w:t>
    </w:r>
    <w:r w:rsidR="00401B64">
      <w:rPr>
        <w:szCs w:val="24"/>
      </w:rPr>
      <w:t>     </w:t>
    </w:r>
  </w:p>
  <w:p w14:paraId="62F7288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55496"/>
      <w:lock w:val="sdtContentLocked"/>
      <w:showingPlcHdr/>
      <w:text/>
    </w:sdtPr>
    <w:sdtEndPr/>
    <w:sdtContent>
      <w:p w14:paraId="62F7288A" w14:textId="77777777" w:rsidR="000452C9" w:rsidRDefault="000452C9" w:rsidP="000452C9"/>
      <w:p w14:paraId="62F7288B" w14:textId="77777777" w:rsidR="000452C9" w:rsidRPr="001E26DB" w:rsidRDefault="000452C9" w:rsidP="000452C9"/>
      <w:p w14:paraId="62F7288C" w14:textId="77777777" w:rsidR="000452C9" w:rsidRPr="001E26DB" w:rsidRDefault="000452C9" w:rsidP="000452C9"/>
      <w:p w14:paraId="62F7288D" w14:textId="77777777" w:rsidR="000452C9" w:rsidRDefault="000452C9" w:rsidP="000452C9"/>
      <w:p w14:paraId="62F7288E" w14:textId="77777777" w:rsidR="000452C9" w:rsidRDefault="000452C9" w:rsidP="000452C9"/>
      <w:p w14:paraId="62F7288F" w14:textId="77777777" w:rsidR="000452C9" w:rsidRDefault="000452C9" w:rsidP="000452C9"/>
      <w:p w14:paraId="62F72890" w14:textId="77777777" w:rsidR="000452C9" w:rsidRDefault="000452C9" w:rsidP="000452C9"/>
      <w:p w14:paraId="62F72891" w14:textId="77777777" w:rsidR="000452C9" w:rsidRPr="001E26DB" w:rsidRDefault="000452C9" w:rsidP="000452C9"/>
      <w:p w14:paraId="62F72892" w14:textId="77777777" w:rsidR="000452C9" w:rsidRPr="001E26DB" w:rsidRDefault="000452C9" w:rsidP="000452C9"/>
      <w:p w14:paraId="62F72893" w14:textId="77777777" w:rsidR="000452C9" w:rsidRDefault="000452C9" w:rsidP="000452C9">
        <w:pPr>
          <w:pStyle w:val="Header"/>
        </w:pPr>
      </w:p>
      <w:p w14:paraId="62F72894" w14:textId="77777777" w:rsidR="001D6D96" w:rsidRPr="000452C9" w:rsidRDefault="00FB30E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6327"/>
    <w:rsid w:val="0031097F"/>
    <w:rsid w:val="0031165C"/>
    <w:rsid w:val="00311ACE"/>
    <w:rsid w:val="003174AD"/>
    <w:rsid w:val="00330EC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7870"/>
    <w:rsid w:val="00474535"/>
    <w:rsid w:val="004943CF"/>
    <w:rsid w:val="004956DA"/>
    <w:rsid w:val="004F63BA"/>
    <w:rsid w:val="00504B7F"/>
    <w:rsid w:val="00516A9A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6300"/>
    <w:rsid w:val="007372EA"/>
    <w:rsid w:val="0076003F"/>
    <w:rsid w:val="00775909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17D5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30E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F72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79E0-0140-4906-920A-5A7BCFC062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E8C7E4-B76C-4452-A1C1-569C99A32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1E0FB-EF1D-4FD7-B988-82A9617FD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2020-03-09T15:25:00Z</dcterms:created>
  <dcterms:modified xsi:type="dcterms:W3CDTF">2020-03-09T15:25:00Z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