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7701C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38905</w:t>
      </w:r>
      <w:r w:rsidR="00E81C0B" w:rsidRPr="001E26DB">
        <w:t>     </w:t>
      </w:r>
    </w:p>
    <w:p w14:paraId="11D7701D" w14:textId="77777777" w:rsidR="009F436C" w:rsidRPr="001E26DB" w:rsidRDefault="009F436C" w:rsidP="00382FEC"/>
    <w:p w14:paraId="11D7701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1D77022" w14:textId="77777777" w:rsidTr="00B37A52">
        <w:tc>
          <w:tcPr>
            <w:tcW w:w="2269" w:type="pct"/>
          </w:tcPr>
          <w:p w14:paraId="11D7701F" w14:textId="77777777" w:rsidR="00417FB7" w:rsidRPr="001E26DB" w:rsidRDefault="0062554E" w:rsidP="008A5619">
            <w:r>
              <w:t xml:space="preserve">Le </w:t>
            </w:r>
            <w:r w:rsidR="008A5619">
              <w:t>19</w:t>
            </w:r>
            <w:r>
              <w:t xml:space="preserve"> mars 2020</w:t>
            </w:r>
          </w:p>
        </w:tc>
        <w:tc>
          <w:tcPr>
            <w:tcW w:w="381" w:type="pct"/>
          </w:tcPr>
          <w:p w14:paraId="11D77020" w14:textId="77777777" w:rsidR="00417FB7" w:rsidRPr="001E26DB" w:rsidRDefault="00417FB7" w:rsidP="00382FEC"/>
        </w:tc>
        <w:tc>
          <w:tcPr>
            <w:tcW w:w="2350" w:type="pct"/>
          </w:tcPr>
          <w:p w14:paraId="11D77021" w14:textId="77777777" w:rsidR="00417FB7" w:rsidRPr="001E26DB" w:rsidRDefault="0062554E" w:rsidP="008A5619">
            <w:pPr>
              <w:rPr>
                <w:lang w:val="en-CA"/>
              </w:rPr>
            </w:pPr>
            <w:r>
              <w:t xml:space="preserve">March </w:t>
            </w:r>
            <w:r w:rsidR="008A5619">
              <w:t>19</w:t>
            </w:r>
            <w:r>
              <w:t>, 2020</w:t>
            </w:r>
          </w:p>
        </w:tc>
      </w:tr>
      <w:tr w:rsidR="00C2612E" w:rsidRPr="0062554E" w14:paraId="11D7702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1D7702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D7702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D7702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C4658" w14:paraId="11D7703A" w14:textId="77777777" w:rsidTr="006A1E6D">
        <w:tc>
          <w:tcPr>
            <w:tcW w:w="2269" w:type="pct"/>
          </w:tcPr>
          <w:p w14:paraId="11D77027" w14:textId="77777777" w:rsidR="002076D0" w:rsidRDefault="00AA376D">
            <w:pPr>
              <w:pStyle w:val="SCCLsocPrefix"/>
            </w:pPr>
            <w:r>
              <w:t>ENTRE :</w:t>
            </w:r>
            <w:r>
              <w:br/>
            </w:r>
          </w:p>
          <w:p w14:paraId="11D77028" w14:textId="63B01CD0" w:rsidR="002076D0" w:rsidRDefault="00AA376D">
            <w:pPr>
              <w:pStyle w:val="SCCLsocParty"/>
            </w:pPr>
            <w:r>
              <w:t>M.B.</w:t>
            </w:r>
            <w:r>
              <w:br/>
            </w:r>
          </w:p>
          <w:p w14:paraId="11D77029" w14:textId="764E41CF" w:rsidR="002076D0" w:rsidRDefault="00AA376D">
            <w:pPr>
              <w:pStyle w:val="SCCLsocPartyRole"/>
            </w:pPr>
            <w:r>
              <w:t>Demandeur</w:t>
            </w:r>
            <w:r>
              <w:br/>
            </w:r>
          </w:p>
          <w:p w14:paraId="11D7702A" w14:textId="77777777" w:rsidR="002076D0" w:rsidRDefault="00AA376D">
            <w:pPr>
              <w:pStyle w:val="SCCLsocVersus"/>
            </w:pPr>
            <w:r>
              <w:t>- et -</w:t>
            </w:r>
            <w:r>
              <w:br/>
            </w:r>
          </w:p>
          <w:p w14:paraId="11D7702B" w14:textId="4E49BC7D" w:rsidR="002076D0" w:rsidRDefault="00AA376D">
            <w:pPr>
              <w:pStyle w:val="SCCLsocParty"/>
            </w:pPr>
            <w:r>
              <w:t>D.B., P.B., C.D.</w:t>
            </w:r>
            <w:r w:rsidR="00CC4658">
              <w:t xml:space="preserve">, </w:t>
            </w:r>
            <w:r>
              <w:t>A.B</w:t>
            </w:r>
            <w:r w:rsidR="00CC4658">
              <w:t xml:space="preserve"> et C.B</w:t>
            </w:r>
            <w:r>
              <w:br/>
            </w:r>
          </w:p>
          <w:p w14:paraId="11D7702F" w14:textId="3658AD6E" w:rsidR="002076D0" w:rsidRDefault="00AA376D" w:rsidP="008A5619">
            <w:pPr>
              <w:pStyle w:val="SCCLsocPartyRole"/>
            </w:pPr>
            <w:r>
              <w:t>Intimés</w:t>
            </w:r>
            <w:r>
              <w:br/>
            </w:r>
          </w:p>
        </w:tc>
        <w:tc>
          <w:tcPr>
            <w:tcW w:w="381" w:type="pct"/>
          </w:tcPr>
          <w:p w14:paraId="11D77030" w14:textId="77777777" w:rsidR="00824412" w:rsidRPr="009B025B" w:rsidRDefault="00824412" w:rsidP="00375294"/>
        </w:tc>
        <w:tc>
          <w:tcPr>
            <w:tcW w:w="2350" w:type="pct"/>
          </w:tcPr>
          <w:p w14:paraId="11D77031" w14:textId="77777777" w:rsidR="002076D0" w:rsidRPr="003E7F6A" w:rsidRDefault="00AA376D">
            <w:pPr>
              <w:pStyle w:val="SCCLsocPrefix"/>
              <w:rPr>
                <w:lang w:val="en-US"/>
              </w:rPr>
            </w:pPr>
            <w:r w:rsidRPr="003E7F6A">
              <w:rPr>
                <w:lang w:val="en-US"/>
              </w:rPr>
              <w:t>BETWEEN:</w:t>
            </w:r>
            <w:r w:rsidRPr="003E7F6A">
              <w:rPr>
                <w:lang w:val="en-US"/>
              </w:rPr>
              <w:br/>
            </w:r>
          </w:p>
          <w:p w14:paraId="11D77032" w14:textId="03A818B8" w:rsidR="002076D0" w:rsidRPr="003E7F6A" w:rsidRDefault="00AA376D">
            <w:pPr>
              <w:pStyle w:val="SCCLsocParty"/>
              <w:rPr>
                <w:lang w:val="en-US"/>
              </w:rPr>
            </w:pPr>
            <w:r w:rsidRPr="003E7F6A">
              <w:rPr>
                <w:lang w:val="en-US"/>
              </w:rPr>
              <w:t>M.B.</w:t>
            </w:r>
            <w:r w:rsidRPr="003E7F6A">
              <w:rPr>
                <w:lang w:val="en-US"/>
              </w:rPr>
              <w:br/>
            </w:r>
          </w:p>
          <w:p w14:paraId="11D77033" w14:textId="62C90D9B" w:rsidR="002076D0" w:rsidRPr="003E7F6A" w:rsidRDefault="00AA376D">
            <w:pPr>
              <w:pStyle w:val="SCCLsocPartyRole"/>
              <w:rPr>
                <w:lang w:val="en-US"/>
              </w:rPr>
            </w:pPr>
            <w:r w:rsidRPr="003E7F6A">
              <w:rPr>
                <w:lang w:val="en-US"/>
              </w:rPr>
              <w:t>Applicant</w:t>
            </w:r>
            <w:r w:rsidRPr="003E7F6A">
              <w:rPr>
                <w:lang w:val="en-US"/>
              </w:rPr>
              <w:br/>
            </w:r>
          </w:p>
          <w:p w14:paraId="11D77034" w14:textId="77777777" w:rsidR="002076D0" w:rsidRPr="003E7F6A" w:rsidRDefault="00AA376D">
            <w:pPr>
              <w:pStyle w:val="SCCLsocVersus"/>
              <w:rPr>
                <w:lang w:val="en-US"/>
              </w:rPr>
            </w:pPr>
            <w:r w:rsidRPr="003E7F6A">
              <w:rPr>
                <w:lang w:val="en-US"/>
              </w:rPr>
              <w:t>- and -</w:t>
            </w:r>
            <w:r w:rsidRPr="003E7F6A">
              <w:rPr>
                <w:lang w:val="en-US"/>
              </w:rPr>
              <w:br/>
            </w:r>
          </w:p>
          <w:p w14:paraId="11D77035" w14:textId="0623433E" w:rsidR="002076D0" w:rsidRPr="003E7F6A" w:rsidRDefault="00AA376D">
            <w:pPr>
              <w:pStyle w:val="SCCLsocParty"/>
              <w:rPr>
                <w:lang w:val="en-US"/>
              </w:rPr>
            </w:pPr>
            <w:r w:rsidRPr="003E7F6A">
              <w:rPr>
                <w:lang w:val="en-US"/>
              </w:rPr>
              <w:t>D.B., P.B., C.D.</w:t>
            </w:r>
            <w:r w:rsidR="00CC4658">
              <w:rPr>
                <w:lang w:val="en-US"/>
              </w:rPr>
              <w:t xml:space="preserve">, </w:t>
            </w:r>
            <w:r w:rsidRPr="003E7F6A">
              <w:rPr>
                <w:lang w:val="en-US"/>
              </w:rPr>
              <w:t>A.B.</w:t>
            </w:r>
            <w:r w:rsidR="00CC4658">
              <w:rPr>
                <w:lang w:val="en-US"/>
              </w:rPr>
              <w:t xml:space="preserve"> and C.B.</w:t>
            </w:r>
            <w:r w:rsidRPr="003E7F6A">
              <w:rPr>
                <w:lang w:val="en-US"/>
              </w:rPr>
              <w:br/>
            </w:r>
          </w:p>
          <w:p w14:paraId="11D77039" w14:textId="03D3A67A" w:rsidR="002076D0" w:rsidRPr="003E7F6A" w:rsidRDefault="00AA376D">
            <w:pPr>
              <w:pStyle w:val="SCCLsocPartyRole"/>
              <w:rPr>
                <w:lang w:val="en-US"/>
              </w:rPr>
            </w:pPr>
            <w:r w:rsidRPr="003E7F6A">
              <w:rPr>
                <w:lang w:val="en-US"/>
              </w:rPr>
              <w:t>Respondents</w:t>
            </w:r>
            <w:r w:rsidRPr="003E7F6A">
              <w:rPr>
                <w:lang w:val="en-US"/>
              </w:rPr>
              <w:br/>
            </w:r>
          </w:p>
        </w:tc>
      </w:tr>
      <w:tr w:rsidR="00824412" w:rsidRPr="00CC4658" w14:paraId="11D7703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1D7703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D7703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D7703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D107D" w14:paraId="11D77049" w14:textId="77777777" w:rsidTr="009B025B">
        <w:trPr>
          <w:trHeight w:val="3128"/>
        </w:trPr>
        <w:tc>
          <w:tcPr>
            <w:tcW w:w="2269" w:type="pct"/>
          </w:tcPr>
          <w:p w14:paraId="11D7703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1D77040" w14:textId="77777777" w:rsidR="0027081E" w:rsidRPr="001E26DB" w:rsidRDefault="0027081E" w:rsidP="0027081E">
            <w:pPr>
              <w:jc w:val="center"/>
            </w:pPr>
          </w:p>
          <w:p w14:paraId="11D77041" w14:textId="7E9E4200" w:rsidR="00057D37" w:rsidRPr="00057D37" w:rsidRDefault="003E7F6A" w:rsidP="00057D37">
            <w:pPr>
              <w:jc w:val="both"/>
            </w:pPr>
            <w:r>
              <w:t xml:space="preserve">La requête en prorogation du délai de signification et de dépôt de </w:t>
            </w:r>
            <w:r w:rsidR="00AA376D">
              <w:t>la demande d’autorisation d’appel</w:t>
            </w:r>
            <w:r>
              <w:t xml:space="preserve">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200-09-009981-199, 2019 QCCA 850</w:t>
            </w:r>
            <w:r w:rsidR="0027081E" w:rsidRPr="001E26DB">
              <w:t xml:space="preserve">, daté du </w:t>
            </w:r>
            <w:r w:rsidR="0027081E">
              <w:t>7 mai 2019</w:t>
            </w:r>
            <w:r w:rsidR="0027081E" w:rsidRPr="001E26DB">
              <w:t>, est</w:t>
            </w:r>
            <w:r w:rsidR="008A5619">
              <w:t xml:space="preserve"> rejetée</w:t>
            </w:r>
            <w:r w:rsidR="00057D37">
              <w:t xml:space="preserve"> avec dépens en faveur des intimés </w:t>
            </w:r>
            <w:r w:rsidR="00057D37" w:rsidRPr="00057D37">
              <w:t>D.B., P.B.</w:t>
            </w:r>
            <w:r w:rsidR="00AA376D">
              <w:t xml:space="preserve"> et</w:t>
            </w:r>
            <w:r w:rsidR="00057D37" w:rsidRPr="00057D37">
              <w:t xml:space="preserve"> A.B.</w:t>
            </w:r>
          </w:p>
          <w:p w14:paraId="4C5AABEB" w14:textId="77777777" w:rsidR="00CC4658" w:rsidRDefault="00CC4658" w:rsidP="0027081E">
            <w:pPr>
              <w:jc w:val="both"/>
            </w:pPr>
          </w:p>
          <w:p w14:paraId="04C8CB98" w14:textId="2F2059AD" w:rsidR="00AA376D" w:rsidRDefault="00AA376D" w:rsidP="0027081E">
            <w:pPr>
              <w:jc w:val="both"/>
            </w:pPr>
            <w:r>
              <w:t>Le juge Kasirer n’a pas participé au jugement.</w:t>
            </w:r>
          </w:p>
          <w:p w14:paraId="11D7704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1D7704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D7704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1D7704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729BB1E" w14:textId="0B3F499B" w:rsidR="00622562" w:rsidRDefault="003E7F6A" w:rsidP="00057D37">
            <w:pPr>
              <w:jc w:val="both"/>
              <w:rPr>
                <w:lang w:val="en-CA"/>
              </w:rPr>
            </w:pPr>
            <w:r w:rsidRPr="003E7F6A">
              <w:rPr>
                <w:rStyle w:val="solexhl"/>
                <w:lang w:val="en-US"/>
              </w:rPr>
              <w:t>The</w:t>
            </w:r>
            <w:r w:rsidRPr="003E7F6A">
              <w:rPr>
                <w:lang w:val="en-US"/>
              </w:rPr>
              <w:t xml:space="preserve"> </w:t>
            </w:r>
            <w:r w:rsidRPr="003E7F6A">
              <w:rPr>
                <w:rStyle w:val="solexhl"/>
                <w:lang w:val="en-US"/>
              </w:rPr>
              <w:t>motion</w:t>
            </w:r>
            <w:r w:rsidRPr="003E7F6A">
              <w:rPr>
                <w:lang w:val="en-US"/>
              </w:rPr>
              <w:t xml:space="preserve"> </w:t>
            </w:r>
            <w:r w:rsidRPr="003E7F6A">
              <w:rPr>
                <w:rStyle w:val="solexhl"/>
                <w:lang w:val="en-US"/>
              </w:rPr>
              <w:t>for</w:t>
            </w:r>
            <w:r w:rsidRPr="003E7F6A">
              <w:rPr>
                <w:lang w:val="en-US"/>
              </w:rPr>
              <w:t xml:space="preserve"> </w:t>
            </w:r>
            <w:r w:rsidRPr="003E7F6A">
              <w:rPr>
                <w:rStyle w:val="solexhl"/>
                <w:lang w:val="en-US"/>
              </w:rPr>
              <w:t>an</w:t>
            </w:r>
            <w:r w:rsidRPr="003E7F6A">
              <w:rPr>
                <w:lang w:val="en-US"/>
              </w:rPr>
              <w:t xml:space="preserve"> </w:t>
            </w:r>
            <w:r w:rsidRPr="003E7F6A">
              <w:rPr>
                <w:rStyle w:val="solexhl"/>
                <w:lang w:val="en-US"/>
              </w:rPr>
              <w:t>extension</w:t>
            </w:r>
            <w:r w:rsidRPr="003E7F6A">
              <w:rPr>
                <w:lang w:val="en-US"/>
              </w:rPr>
              <w:t xml:space="preserve"> </w:t>
            </w:r>
            <w:r w:rsidRPr="003E7F6A">
              <w:rPr>
                <w:rStyle w:val="solexhl"/>
                <w:lang w:val="en-US"/>
              </w:rPr>
              <w:t>of</w:t>
            </w:r>
            <w:r w:rsidRPr="003E7F6A">
              <w:rPr>
                <w:lang w:val="en-US"/>
              </w:rPr>
              <w:t xml:space="preserve"> </w:t>
            </w:r>
            <w:r w:rsidRPr="003E7F6A">
              <w:rPr>
                <w:rStyle w:val="solexhl"/>
                <w:lang w:val="en-US"/>
              </w:rPr>
              <w:t>time</w:t>
            </w:r>
            <w:r w:rsidRPr="003E7F6A">
              <w:rPr>
                <w:lang w:val="en-US"/>
              </w:rPr>
              <w:t xml:space="preserve"> to serve and file </w:t>
            </w:r>
            <w:r w:rsidRPr="003E7F6A">
              <w:rPr>
                <w:rStyle w:val="solexhl"/>
                <w:lang w:val="en-US"/>
              </w:rPr>
              <w:t>the</w:t>
            </w:r>
            <w:r w:rsidRPr="003E7F6A">
              <w:rPr>
                <w:lang w:val="en-US"/>
              </w:rPr>
              <w:t xml:space="preserve"> </w:t>
            </w:r>
            <w:r w:rsidR="00AA376D" w:rsidRPr="009B025B">
              <w:rPr>
                <w:lang w:val="en-US"/>
              </w:rPr>
              <w:t>application for leave to</w:t>
            </w:r>
            <w:r w:rsidRPr="003E7F6A">
              <w:rPr>
                <w:lang w:val="en-US"/>
              </w:rPr>
              <w:t xml:space="preserve">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3E7F6A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3E7F6A">
              <w:rPr>
                <w:lang w:val="en-US"/>
              </w:rPr>
              <w:t>200-09-009981-199, 2019 QCCA 850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3E7F6A">
              <w:rPr>
                <w:lang w:val="en-US"/>
              </w:rPr>
              <w:t>May 7, 2019</w:t>
            </w:r>
            <w:r w:rsidR="00057D37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 w:rsidR="00057D37">
              <w:rPr>
                <w:lang w:val="en-CA"/>
              </w:rPr>
              <w:t xml:space="preserve"> dismissed with costs to the respondents </w:t>
            </w:r>
            <w:r w:rsidR="00057D37" w:rsidRPr="00057D37">
              <w:rPr>
                <w:lang w:val="en-US"/>
              </w:rPr>
              <w:t>D.B., P.B.</w:t>
            </w:r>
            <w:r w:rsidR="00AA376D">
              <w:rPr>
                <w:lang w:val="en-US"/>
              </w:rPr>
              <w:t xml:space="preserve"> and</w:t>
            </w:r>
            <w:r w:rsidR="00057D37" w:rsidRPr="00057D37">
              <w:rPr>
                <w:lang w:val="en-US"/>
              </w:rPr>
              <w:t xml:space="preserve"> A.B.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6FC366F" w14:textId="77777777" w:rsidR="00AA376D" w:rsidRDefault="00AA376D" w:rsidP="00057D37">
            <w:pPr>
              <w:jc w:val="both"/>
              <w:rPr>
                <w:lang w:val="en-CA"/>
              </w:rPr>
            </w:pPr>
          </w:p>
          <w:p w14:paraId="6149700D" w14:textId="77777777" w:rsidR="00AA376D" w:rsidRDefault="00AA376D" w:rsidP="00057D37">
            <w:pPr>
              <w:jc w:val="both"/>
              <w:rPr>
                <w:lang w:val="en-CA"/>
              </w:rPr>
            </w:pPr>
          </w:p>
          <w:p w14:paraId="11D77048" w14:textId="4858DC86" w:rsidR="00AA376D" w:rsidRPr="00AA376D" w:rsidRDefault="00AA376D" w:rsidP="00057D37">
            <w:pPr>
              <w:jc w:val="both"/>
              <w:rPr>
                <w:lang w:val="en-US"/>
              </w:rPr>
            </w:pPr>
            <w:r>
              <w:rPr>
                <w:lang w:val="en-CA"/>
              </w:rPr>
              <w:t xml:space="preserve">Kasirer </w:t>
            </w:r>
            <w:r w:rsidRPr="009B025B">
              <w:rPr>
                <w:lang w:val="en-US"/>
              </w:rPr>
              <w:t>J. took no part in the judgment.</w:t>
            </w:r>
          </w:p>
        </w:tc>
      </w:tr>
    </w:tbl>
    <w:p w14:paraId="211D3D75" w14:textId="77777777" w:rsidR="00AA376D" w:rsidRDefault="00AA376D" w:rsidP="00655333">
      <w:pPr>
        <w:jc w:val="center"/>
        <w:rPr>
          <w:lang w:val="en-US"/>
        </w:rPr>
      </w:pPr>
    </w:p>
    <w:p w14:paraId="79CB765C" w14:textId="77777777" w:rsidR="00AA376D" w:rsidRDefault="00AA376D" w:rsidP="00655333">
      <w:pPr>
        <w:jc w:val="center"/>
        <w:rPr>
          <w:lang w:val="en-US"/>
        </w:rPr>
      </w:pPr>
    </w:p>
    <w:p w14:paraId="0D88A4DB" w14:textId="77777777" w:rsidR="00AA376D" w:rsidRDefault="00AA376D" w:rsidP="00655333">
      <w:pPr>
        <w:jc w:val="center"/>
        <w:rPr>
          <w:lang w:val="en-US"/>
        </w:rPr>
      </w:pPr>
    </w:p>
    <w:p w14:paraId="11D7704B" w14:textId="77777777" w:rsidR="00057D37" w:rsidRDefault="00057D37" w:rsidP="00655333">
      <w:pPr>
        <w:jc w:val="center"/>
        <w:rPr>
          <w:lang w:val="en-US"/>
        </w:rPr>
      </w:pPr>
      <w:r>
        <w:rPr>
          <w:lang w:val="en-US"/>
        </w:rPr>
        <w:t>J</w:t>
      </w:r>
      <w:r w:rsidR="00655333" w:rsidRPr="0000528B">
        <w:rPr>
          <w:lang w:val="en-US"/>
        </w:rPr>
        <w:t>.C.S.C.</w:t>
      </w:r>
    </w:p>
    <w:p w14:paraId="11D7704C" w14:textId="77777777" w:rsidR="00401B64" w:rsidRPr="00EF4EF2" w:rsidRDefault="00655333" w:rsidP="00057D37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401B64" w:rsidRPr="00EF4EF2" w:rsidSect="004D107D">
      <w:headerReference w:type="default" r:id="rId9"/>
      <w:headerReference w:type="first" r:id="rId10"/>
      <w:type w:val="continuous"/>
      <w:pgSz w:w="12240" w:h="15840"/>
      <w:pgMar w:top="36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7704F" w14:textId="77777777" w:rsidR="00D27D4E" w:rsidRDefault="00D27D4E">
      <w:r>
        <w:separator/>
      </w:r>
    </w:p>
  </w:endnote>
  <w:endnote w:type="continuationSeparator" w:id="0">
    <w:p w14:paraId="11D7705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7704D" w14:textId="77777777" w:rsidR="00D27D4E" w:rsidRDefault="00D27D4E">
      <w:r>
        <w:separator/>
      </w:r>
    </w:p>
  </w:footnote>
  <w:footnote w:type="continuationSeparator" w:id="0">
    <w:p w14:paraId="11D7704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7705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D107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D77052" w14:textId="77777777" w:rsidR="00401B64" w:rsidRDefault="00401B64" w:rsidP="00401B64">
    <w:pPr>
      <w:rPr>
        <w:szCs w:val="24"/>
      </w:rPr>
    </w:pPr>
  </w:p>
  <w:p w14:paraId="11D77053" w14:textId="77777777" w:rsidR="00401B64" w:rsidRDefault="00401B64" w:rsidP="00401B64">
    <w:pPr>
      <w:rPr>
        <w:szCs w:val="24"/>
      </w:rPr>
    </w:pPr>
  </w:p>
  <w:p w14:paraId="11D7705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38905</w:t>
    </w:r>
    <w:r w:rsidR="00401B64">
      <w:rPr>
        <w:szCs w:val="24"/>
      </w:rPr>
      <w:t>     </w:t>
    </w:r>
  </w:p>
  <w:p w14:paraId="11D7705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86186"/>
      <w:lock w:val="sdtContentLocked"/>
      <w:showingPlcHdr/>
      <w:text/>
    </w:sdtPr>
    <w:sdtEndPr/>
    <w:sdtContent>
      <w:p w14:paraId="11D77056" w14:textId="77777777" w:rsidR="000452C9" w:rsidRDefault="000452C9" w:rsidP="000452C9"/>
      <w:p w14:paraId="11D77057" w14:textId="77777777" w:rsidR="000452C9" w:rsidRPr="001E26DB" w:rsidRDefault="000452C9" w:rsidP="000452C9"/>
      <w:p w14:paraId="11D77058" w14:textId="77777777" w:rsidR="000452C9" w:rsidRPr="001E26DB" w:rsidRDefault="000452C9" w:rsidP="000452C9"/>
      <w:p w14:paraId="11D77059" w14:textId="77777777" w:rsidR="000452C9" w:rsidRDefault="000452C9" w:rsidP="000452C9"/>
      <w:p w14:paraId="11D7705A" w14:textId="77777777" w:rsidR="000452C9" w:rsidRDefault="000452C9" w:rsidP="000452C9"/>
      <w:p w14:paraId="11D7705B" w14:textId="77777777" w:rsidR="000452C9" w:rsidRDefault="000452C9" w:rsidP="000452C9"/>
      <w:p w14:paraId="11D7705C" w14:textId="77777777" w:rsidR="000452C9" w:rsidRDefault="000452C9" w:rsidP="000452C9"/>
      <w:p w14:paraId="11D7705D" w14:textId="77777777" w:rsidR="000452C9" w:rsidRPr="001E26DB" w:rsidRDefault="000452C9" w:rsidP="000452C9"/>
      <w:p w14:paraId="11D7705E" w14:textId="77777777" w:rsidR="000452C9" w:rsidRPr="001E26DB" w:rsidRDefault="000452C9" w:rsidP="000452C9"/>
      <w:p w14:paraId="11D7705F" w14:textId="77777777" w:rsidR="000452C9" w:rsidRDefault="000452C9" w:rsidP="000452C9">
        <w:pPr>
          <w:pStyle w:val="Header"/>
        </w:pPr>
      </w:p>
      <w:p w14:paraId="11D77060" w14:textId="77777777" w:rsidR="001D6D96" w:rsidRPr="000452C9" w:rsidRDefault="005346A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D37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076D0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7F6A"/>
    <w:rsid w:val="00401B64"/>
    <w:rsid w:val="00414694"/>
    <w:rsid w:val="0041775C"/>
    <w:rsid w:val="00417FB7"/>
    <w:rsid w:val="00430004"/>
    <w:rsid w:val="00474535"/>
    <w:rsid w:val="004943CF"/>
    <w:rsid w:val="004956DA"/>
    <w:rsid w:val="004D107D"/>
    <w:rsid w:val="004F63BA"/>
    <w:rsid w:val="00504B7F"/>
    <w:rsid w:val="00524C94"/>
    <w:rsid w:val="005346A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5619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B025B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6E"/>
    <w:rsid w:val="00A15DFC"/>
    <w:rsid w:val="00A46E1B"/>
    <w:rsid w:val="00AA376D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C4658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1D77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3E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13330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837B528-2032-46A7-95F3-1048DCAA6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66F6D-62AC-4ED9-978F-FAB0881C7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543BC-54AB-48BE-91D1-6FE287B4B5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2020-03-17T12:46:00Z</dcterms:created>
  <dcterms:modified xsi:type="dcterms:W3CDTF">2020-03-17T12:46:00Z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