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D898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39082</w:t>
      </w:r>
      <w:r w:rsidR="0016666F" w:rsidRPr="006E7BAE">
        <w:t>     </w:t>
      </w:r>
    </w:p>
    <w:bookmarkEnd w:id="0"/>
    <w:p w14:paraId="48ED8987" w14:textId="77777777" w:rsidR="009F436C" w:rsidRPr="006E7BAE" w:rsidRDefault="009F436C" w:rsidP="00382FEC"/>
    <w:p w14:paraId="48ED89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ED898C" w14:textId="77777777" w:rsidTr="00C173B0">
        <w:tc>
          <w:tcPr>
            <w:tcW w:w="2269" w:type="pct"/>
          </w:tcPr>
          <w:p w14:paraId="48ED8989" w14:textId="77777777" w:rsidR="00417FB7" w:rsidRPr="006E7BAE" w:rsidRDefault="00FF4F11" w:rsidP="008262A3">
            <w:r>
              <w:t xml:space="preserve">November </w:t>
            </w:r>
            <w:r w:rsidR="00543EDD">
              <w:t>5, 2020</w:t>
            </w:r>
          </w:p>
        </w:tc>
        <w:tc>
          <w:tcPr>
            <w:tcW w:w="381" w:type="pct"/>
          </w:tcPr>
          <w:p w14:paraId="48ED898A" w14:textId="77777777" w:rsidR="00417FB7" w:rsidRPr="006E7BAE" w:rsidRDefault="00417FB7" w:rsidP="00382FEC"/>
        </w:tc>
        <w:tc>
          <w:tcPr>
            <w:tcW w:w="2350" w:type="pct"/>
          </w:tcPr>
          <w:p w14:paraId="48ED898B" w14:textId="77777777" w:rsidR="00417FB7" w:rsidRPr="00D83B8C" w:rsidRDefault="00543EDD" w:rsidP="00FF4F11">
            <w:pPr>
              <w:rPr>
                <w:lang w:val="en-US"/>
              </w:rPr>
            </w:pPr>
            <w:r>
              <w:t xml:space="preserve">Le </w:t>
            </w:r>
            <w:r w:rsidR="00FF4F11">
              <w:t xml:space="preserve">5 novembre </w:t>
            </w:r>
            <w:r>
              <w:t>2020</w:t>
            </w:r>
          </w:p>
        </w:tc>
      </w:tr>
      <w:tr w:rsidR="00E12A51" w:rsidRPr="006E7BAE" w14:paraId="48ED89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ED89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ED89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ED89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ED899E" w14:textId="77777777" w:rsidTr="00C173B0">
        <w:tc>
          <w:tcPr>
            <w:tcW w:w="2269" w:type="pct"/>
          </w:tcPr>
          <w:p w14:paraId="48ED8991" w14:textId="77777777" w:rsidR="00820D16" w:rsidRDefault="00FF4F11">
            <w:pPr>
              <w:pStyle w:val="SCCLsocPrefix"/>
            </w:pPr>
            <w:r>
              <w:t>BETWEEN:</w:t>
            </w:r>
            <w:r>
              <w:br/>
            </w:r>
          </w:p>
          <w:p w14:paraId="48ED8992" w14:textId="77777777" w:rsidR="00820D16" w:rsidRDefault="00FF4F11">
            <w:pPr>
              <w:pStyle w:val="SCCLsocParty"/>
            </w:pPr>
            <w:r>
              <w:t>Teliphone Corp.</w:t>
            </w:r>
            <w:r>
              <w:br/>
            </w:r>
          </w:p>
          <w:p w14:paraId="48ED8993" w14:textId="77777777" w:rsidR="00820D16" w:rsidRDefault="00FF4F11">
            <w:pPr>
              <w:pStyle w:val="SCCLsocPartyRole"/>
            </w:pPr>
            <w:r>
              <w:t>Applicant</w:t>
            </w:r>
            <w:r>
              <w:br/>
            </w:r>
          </w:p>
          <w:p w14:paraId="48ED8994" w14:textId="77777777" w:rsidR="00820D16" w:rsidRDefault="00FF4F11">
            <w:pPr>
              <w:pStyle w:val="SCCLsocVersus"/>
            </w:pPr>
            <w:r>
              <w:t>- and -</w:t>
            </w:r>
            <w:r>
              <w:br/>
            </w:r>
          </w:p>
          <w:p w14:paraId="48ED8995" w14:textId="77777777" w:rsidR="00820D16" w:rsidRDefault="00FF4F11">
            <w:pPr>
              <w:pStyle w:val="SCCLsocParty"/>
            </w:pPr>
            <w:r>
              <w:t>Ernst &amp; Young Inc., Court-Appointed Monitor of the Petitioners</w:t>
            </w:r>
            <w:r>
              <w:br/>
            </w:r>
          </w:p>
          <w:p w14:paraId="48ED8996" w14:textId="77777777" w:rsidR="00820D16" w:rsidRDefault="00FF4F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ED8997" w14:textId="77777777" w:rsidR="00824412" w:rsidRPr="006E7BAE" w:rsidRDefault="00824412" w:rsidP="00375294"/>
        </w:tc>
        <w:tc>
          <w:tcPr>
            <w:tcW w:w="2350" w:type="pct"/>
          </w:tcPr>
          <w:p w14:paraId="48ED8998" w14:textId="77777777" w:rsidR="00820D16" w:rsidRPr="00FF4F11" w:rsidRDefault="00FF4F11">
            <w:pPr>
              <w:pStyle w:val="SCCLsocPrefix"/>
              <w:rPr>
                <w:lang w:val="fr-CA"/>
              </w:rPr>
            </w:pPr>
            <w:r w:rsidRPr="00FF4F11">
              <w:rPr>
                <w:lang w:val="fr-CA"/>
              </w:rPr>
              <w:t>ENTRE :</w:t>
            </w:r>
            <w:r w:rsidRPr="00FF4F11">
              <w:rPr>
                <w:lang w:val="fr-CA"/>
              </w:rPr>
              <w:br/>
            </w:r>
          </w:p>
          <w:p w14:paraId="48ED8999" w14:textId="77777777" w:rsidR="00820D16" w:rsidRPr="00FF4F11" w:rsidRDefault="00FF4F11">
            <w:pPr>
              <w:pStyle w:val="SCCLsocParty"/>
              <w:rPr>
                <w:lang w:val="fr-CA"/>
              </w:rPr>
            </w:pPr>
            <w:r w:rsidRPr="00FF4F11">
              <w:rPr>
                <w:lang w:val="fr-CA"/>
              </w:rPr>
              <w:t>Teliphone Corp.</w:t>
            </w:r>
            <w:r w:rsidRPr="00FF4F11">
              <w:rPr>
                <w:lang w:val="fr-CA"/>
              </w:rPr>
              <w:br/>
            </w:r>
          </w:p>
          <w:p w14:paraId="48ED899A" w14:textId="77777777" w:rsidR="00820D16" w:rsidRPr="00FF4F11" w:rsidRDefault="00FF4F1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F4F11">
              <w:rPr>
                <w:lang w:val="fr-CA"/>
              </w:rPr>
              <w:br/>
            </w:r>
          </w:p>
          <w:p w14:paraId="48ED899B" w14:textId="77777777" w:rsidR="00820D16" w:rsidRPr="00C60F87" w:rsidRDefault="00FF4F11">
            <w:pPr>
              <w:pStyle w:val="SCCLsocVersus"/>
              <w:rPr>
                <w:lang w:val="fr-CA"/>
              </w:rPr>
            </w:pPr>
            <w:r w:rsidRPr="00C60F87">
              <w:rPr>
                <w:lang w:val="fr-CA"/>
              </w:rPr>
              <w:t>- et -</w:t>
            </w:r>
            <w:r w:rsidRPr="00C60F87">
              <w:rPr>
                <w:lang w:val="fr-CA"/>
              </w:rPr>
              <w:br/>
            </w:r>
          </w:p>
          <w:p w14:paraId="48ED899C" w14:textId="422BD5B5" w:rsidR="00820D16" w:rsidRPr="00C60F87" w:rsidRDefault="00FF4F11">
            <w:pPr>
              <w:pStyle w:val="SCCLsocParty"/>
              <w:rPr>
                <w:lang w:val="fr-CA"/>
              </w:rPr>
            </w:pPr>
            <w:r w:rsidRPr="00C60F87">
              <w:rPr>
                <w:lang w:val="fr-CA"/>
              </w:rPr>
              <w:t xml:space="preserve">Ernst &amp; Young Inc., </w:t>
            </w:r>
            <w:r w:rsidR="000168FC" w:rsidRPr="00C60F87">
              <w:rPr>
                <w:lang w:val="fr-CA"/>
              </w:rPr>
              <w:t>contr</w:t>
            </w:r>
            <w:r w:rsidR="000168FC">
              <w:rPr>
                <w:lang w:val="fr-CA"/>
              </w:rPr>
              <w:t>ôleur des requérants nommé par le tribunal</w:t>
            </w:r>
            <w:r w:rsidRPr="00C60F87">
              <w:rPr>
                <w:lang w:val="fr-CA"/>
              </w:rPr>
              <w:br/>
            </w:r>
          </w:p>
          <w:p w14:paraId="48ED899D" w14:textId="77777777" w:rsidR="00820D16" w:rsidRDefault="00FF4F11">
            <w:pPr>
              <w:pStyle w:val="SCCLsocPartyRole"/>
            </w:pPr>
            <w:r>
              <w:t>Intimée</w:t>
            </w:r>
          </w:p>
        </w:tc>
      </w:tr>
      <w:tr w:rsidR="00824412" w:rsidRPr="006E7BAE" w14:paraId="48ED89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ED899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ED89A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ED89A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0F87" w14:paraId="48ED89AC" w14:textId="77777777" w:rsidTr="00C173B0">
        <w:tc>
          <w:tcPr>
            <w:tcW w:w="2269" w:type="pct"/>
          </w:tcPr>
          <w:p w14:paraId="48ED89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ED89A4" w14:textId="77777777" w:rsidR="00824412" w:rsidRPr="006E7BAE" w:rsidRDefault="00824412" w:rsidP="00417FB7">
            <w:pPr>
              <w:jc w:val="center"/>
            </w:pPr>
          </w:p>
          <w:p w14:paraId="48ED89A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FF4F11">
              <w:t>, Number</w:t>
            </w:r>
            <w:r>
              <w:t xml:space="preserve"> CA-45854</w:t>
            </w:r>
            <w:r w:rsidRPr="006E7BAE">
              <w:t xml:space="preserve">, </w:t>
            </w:r>
            <w:r w:rsidR="00FF4F11">
              <w:t xml:space="preserve">2019 BCCA 473, </w:t>
            </w:r>
            <w:r w:rsidRPr="006E7BAE">
              <w:t xml:space="preserve">dated </w:t>
            </w:r>
            <w:r>
              <w:t>December 27, 2019</w:t>
            </w:r>
            <w:r w:rsidR="00FF4F11">
              <w:t>,</w:t>
            </w:r>
            <w:r w:rsidRPr="006E7BAE">
              <w:t xml:space="preserve"> is </w:t>
            </w:r>
            <w:r w:rsidR="00FF4F11">
              <w:t>dismissed with</w:t>
            </w:r>
            <w:r w:rsidR="00011960" w:rsidRPr="006E7BAE">
              <w:t xml:space="preserve"> costs</w:t>
            </w:r>
            <w:r w:rsidR="00FF4F11">
              <w:t>.</w:t>
            </w:r>
          </w:p>
          <w:p w14:paraId="48ED89A6" w14:textId="77777777" w:rsidR="003F6511" w:rsidRDefault="003F6511" w:rsidP="00011960">
            <w:pPr>
              <w:jc w:val="both"/>
            </w:pPr>
          </w:p>
          <w:p w14:paraId="48ED89A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ED89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ED89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ED89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ED89AB" w14:textId="77777777" w:rsidR="003F6511" w:rsidRPr="006E7BAE" w:rsidRDefault="00824412" w:rsidP="00FF4F1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4F11">
              <w:rPr>
                <w:lang w:val="fr-CA"/>
              </w:rPr>
              <w:t>Cour d’appel de la Colombie-Britannique (Vancouver)</w:t>
            </w:r>
            <w:r w:rsidR="00FF4F11">
              <w:rPr>
                <w:lang w:val="fr-CA"/>
              </w:rPr>
              <w:t xml:space="preserve">, numéro </w:t>
            </w:r>
            <w:r w:rsidR="00FF4F11" w:rsidRPr="00FF4F11">
              <w:rPr>
                <w:lang w:val="fr-CA"/>
              </w:rPr>
              <w:t>CA-45854</w:t>
            </w:r>
            <w:r w:rsidR="00FF4F11" w:rsidRPr="006E7BAE">
              <w:rPr>
                <w:lang w:val="fr-CA"/>
              </w:rPr>
              <w:t xml:space="preserve">, </w:t>
            </w:r>
            <w:r w:rsidRPr="00FF4F11">
              <w:rPr>
                <w:lang w:val="fr-CA"/>
              </w:rPr>
              <w:t xml:space="preserve">2019 BCCA 473,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4F11">
              <w:rPr>
                <w:lang w:val="fr-CA"/>
              </w:rPr>
              <w:t>27 décembre 2019</w:t>
            </w:r>
            <w:r w:rsidRPr="006E7BAE">
              <w:rPr>
                <w:lang w:val="fr-CA"/>
              </w:rPr>
              <w:t xml:space="preserve">, est </w:t>
            </w:r>
            <w:r w:rsidR="00FF4F11">
              <w:rPr>
                <w:lang w:val="fr-CA"/>
              </w:rPr>
              <w:t>rejet</w:t>
            </w:r>
            <w:r w:rsidR="00FF4F11" w:rsidRPr="006E7BAE">
              <w:rPr>
                <w:lang w:val="fr-CA"/>
              </w:rPr>
              <w:t>é</w:t>
            </w:r>
            <w:r w:rsidR="00FF4F11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FF4F11">
              <w:rPr>
                <w:lang w:val="fr-CA"/>
              </w:rPr>
              <w:t>.</w:t>
            </w:r>
          </w:p>
        </w:tc>
      </w:tr>
    </w:tbl>
    <w:p w14:paraId="48ED89AD" w14:textId="77777777" w:rsidR="009F436C" w:rsidRPr="00D83B8C" w:rsidRDefault="009F436C" w:rsidP="00382FEC">
      <w:pPr>
        <w:rPr>
          <w:lang w:val="fr-CA"/>
        </w:rPr>
      </w:pPr>
    </w:p>
    <w:p w14:paraId="48ED89AE" w14:textId="77777777" w:rsidR="009F436C" w:rsidRPr="00D83B8C" w:rsidRDefault="009F436C" w:rsidP="00417FB7">
      <w:pPr>
        <w:jc w:val="center"/>
        <w:rPr>
          <w:lang w:val="fr-CA"/>
        </w:rPr>
      </w:pPr>
    </w:p>
    <w:p w14:paraId="48ED89AF" w14:textId="77777777" w:rsidR="009F436C" w:rsidRPr="00D83B8C" w:rsidRDefault="009F436C" w:rsidP="00417FB7">
      <w:pPr>
        <w:jc w:val="center"/>
        <w:rPr>
          <w:lang w:val="fr-CA"/>
        </w:rPr>
      </w:pPr>
    </w:p>
    <w:p w14:paraId="48ED89B0" w14:textId="77777777" w:rsidR="009F436C" w:rsidRDefault="009F436C" w:rsidP="00417FB7">
      <w:pPr>
        <w:jc w:val="center"/>
        <w:rPr>
          <w:lang w:val="fr-CA"/>
        </w:rPr>
      </w:pPr>
    </w:p>
    <w:p w14:paraId="48ED89B1" w14:textId="77777777" w:rsidR="00FF4F11" w:rsidRPr="00D83B8C" w:rsidRDefault="00FF4F11" w:rsidP="00417FB7">
      <w:pPr>
        <w:jc w:val="center"/>
        <w:rPr>
          <w:lang w:val="fr-CA"/>
        </w:rPr>
      </w:pPr>
    </w:p>
    <w:p w14:paraId="48ED89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ED89B3" w14:textId="77777777" w:rsidR="008F53F3" w:rsidRPr="00A252FA" w:rsidRDefault="003A37CF" w:rsidP="00FF4F1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ED89B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89B7" w14:textId="77777777" w:rsidR="00983D48" w:rsidRDefault="00983D48">
      <w:r>
        <w:separator/>
      </w:r>
    </w:p>
  </w:endnote>
  <w:endnote w:type="continuationSeparator" w:id="0">
    <w:p w14:paraId="48ED89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D89B5" w14:textId="77777777" w:rsidR="00983D48" w:rsidRDefault="00983D48">
      <w:r>
        <w:separator/>
      </w:r>
    </w:p>
  </w:footnote>
  <w:footnote w:type="continuationSeparator" w:id="0">
    <w:p w14:paraId="48ED89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89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4F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ED89BA" w14:textId="77777777" w:rsidR="008F53F3" w:rsidRDefault="008F53F3" w:rsidP="008F53F3">
    <w:pPr>
      <w:rPr>
        <w:szCs w:val="24"/>
      </w:rPr>
    </w:pPr>
  </w:p>
  <w:p w14:paraId="48ED89BB" w14:textId="77777777" w:rsidR="008F53F3" w:rsidRDefault="008F53F3" w:rsidP="008F53F3">
    <w:pPr>
      <w:rPr>
        <w:szCs w:val="24"/>
      </w:rPr>
    </w:pPr>
  </w:p>
  <w:p w14:paraId="48ED89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39082</w:t>
    </w:r>
    <w:r>
      <w:rPr>
        <w:szCs w:val="24"/>
      </w:rPr>
      <w:t>     </w:t>
    </w:r>
  </w:p>
  <w:p w14:paraId="48ED89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ED89BE" w14:textId="77777777" w:rsidR="0073151A" w:rsidRDefault="0073151A" w:rsidP="0073151A"/>
      <w:p w14:paraId="48ED89BF" w14:textId="77777777" w:rsidR="0073151A" w:rsidRPr="006E7BAE" w:rsidRDefault="0073151A" w:rsidP="0073151A"/>
      <w:p w14:paraId="48ED89C0" w14:textId="77777777" w:rsidR="0073151A" w:rsidRPr="006E7BAE" w:rsidRDefault="0073151A" w:rsidP="0073151A"/>
      <w:p w14:paraId="48ED89C1" w14:textId="77777777" w:rsidR="0073151A" w:rsidRPr="006E7BAE" w:rsidRDefault="0073151A" w:rsidP="0073151A"/>
      <w:p w14:paraId="48ED89C2" w14:textId="77777777" w:rsidR="0073151A" w:rsidRDefault="0073151A" w:rsidP="0073151A"/>
      <w:p w14:paraId="48ED89C3" w14:textId="77777777" w:rsidR="0073151A" w:rsidRDefault="0073151A" w:rsidP="0073151A"/>
      <w:p w14:paraId="48ED89C4" w14:textId="77777777" w:rsidR="0073151A" w:rsidRDefault="0073151A" w:rsidP="0073151A"/>
      <w:p w14:paraId="48ED89C5" w14:textId="77777777" w:rsidR="0073151A" w:rsidRDefault="0073151A" w:rsidP="0073151A"/>
      <w:p w14:paraId="48ED89C6" w14:textId="77777777" w:rsidR="0073151A" w:rsidRDefault="0073151A" w:rsidP="0073151A"/>
      <w:p w14:paraId="48ED89C7" w14:textId="77777777" w:rsidR="0073151A" w:rsidRPr="006E7BAE" w:rsidRDefault="0073151A" w:rsidP="0073151A"/>
      <w:p w14:paraId="48ED89C8" w14:textId="77777777" w:rsidR="00ED265D" w:rsidRPr="0073151A" w:rsidRDefault="00421B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8F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B6B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D16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F8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4F1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ED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8E6FD-4CD7-46FF-9E52-3DD4D6C8BC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89FCED0-9F2D-4DAC-8271-F50BAA9C1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8663C-4887-4F3C-9C52-528F7F7B7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2020-11-02T15:04:00Z</dcterms:created>
  <dcterms:modified xsi:type="dcterms:W3CDTF">2020-11-02T15:04:00Z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