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B3FA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39311</w:t>
      </w:r>
      <w:r w:rsidR="0016666F" w:rsidRPr="006E7BAE">
        <w:t>     </w:t>
      </w:r>
    </w:p>
    <w:bookmarkEnd w:id="0"/>
    <w:p w14:paraId="47BB3FA9" w14:textId="77777777" w:rsidR="009F436C" w:rsidRPr="006E7BAE" w:rsidRDefault="009F436C" w:rsidP="00382FEC"/>
    <w:p w14:paraId="47BB3FA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BB3FAE" w14:textId="77777777" w:rsidTr="00C173B0">
        <w:tc>
          <w:tcPr>
            <w:tcW w:w="2269" w:type="pct"/>
          </w:tcPr>
          <w:p w14:paraId="47BB3FAB" w14:textId="77777777" w:rsidR="00417FB7" w:rsidRPr="006E7BAE" w:rsidRDefault="00CC7635" w:rsidP="008262A3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47BB3FAC" w14:textId="77777777" w:rsidR="00417FB7" w:rsidRPr="006E7BAE" w:rsidRDefault="00417FB7" w:rsidP="00382FEC"/>
        </w:tc>
        <w:tc>
          <w:tcPr>
            <w:tcW w:w="2350" w:type="pct"/>
          </w:tcPr>
          <w:p w14:paraId="47BB3FAD" w14:textId="77777777" w:rsidR="00417FB7" w:rsidRPr="00D83B8C" w:rsidRDefault="00543EDD" w:rsidP="00CC7635">
            <w:pPr>
              <w:rPr>
                <w:lang w:val="en-US"/>
              </w:rPr>
            </w:pPr>
            <w:r>
              <w:t>Le 1</w:t>
            </w:r>
            <w:r w:rsidR="00CC7635">
              <w:t>0 décembre</w:t>
            </w:r>
            <w:r>
              <w:t xml:space="preserve"> 2020</w:t>
            </w:r>
          </w:p>
        </w:tc>
      </w:tr>
      <w:tr w:rsidR="00E12A51" w:rsidRPr="006E7BAE" w14:paraId="47BB3F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BB3FA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BB3FB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BB3FB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7BB3FC0" w14:textId="77777777" w:rsidTr="00C173B0">
        <w:tc>
          <w:tcPr>
            <w:tcW w:w="2269" w:type="pct"/>
          </w:tcPr>
          <w:p w14:paraId="47BB3FB3" w14:textId="77777777" w:rsidR="001C0450" w:rsidRDefault="00CC7635">
            <w:pPr>
              <w:pStyle w:val="SCCLsocPrefix"/>
            </w:pPr>
            <w:r>
              <w:t>BETWEEN:</w:t>
            </w:r>
            <w:r>
              <w:br/>
            </w:r>
          </w:p>
          <w:p w14:paraId="47BB3FB4" w14:textId="77777777" w:rsidR="001C0450" w:rsidRDefault="00CC7635">
            <w:pPr>
              <w:pStyle w:val="SCCLsocParty"/>
            </w:pPr>
            <w:r>
              <w:t>Narwhal International Limited</w:t>
            </w:r>
            <w:r>
              <w:br/>
            </w:r>
          </w:p>
          <w:p w14:paraId="47BB3FB5" w14:textId="77777777" w:rsidR="001C0450" w:rsidRDefault="00CC7635">
            <w:pPr>
              <w:pStyle w:val="SCCLsocPartyRole"/>
            </w:pPr>
            <w:r>
              <w:t>Applicant</w:t>
            </w:r>
            <w:r>
              <w:br/>
            </w:r>
          </w:p>
          <w:p w14:paraId="47BB3FB6" w14:textId="77777777" w:rsidR="001C0450" w:rsidRDefault="00CC7635">
            <w:pPr>
              <w:pStyle w:val="SCCLsocVersus"/>
            </w:pPr>
            <w:r>
              <w:t>- and -</w:t>
            </w:r>
            <w:r>
              <w:br/>
            </w:r>
          </w:p>
          <w:p w14:paraId="47BB3FB7" w14:textId="048A9DC4" w:rsidR="001C0450" w:rsidRDefault="00CC7635">
            <w:pPr>
              <w:pStyle w:val="SCCLsocParty"/>
            </w:pPr>
            <w:r>
              <w:t>O.M.V. Investments Limited, Aldo Elia, Virgilio Elia, Autotrax Tire &amp; Lube Inc., Franco Cardone</w:t>
            </w:r>
            <w:r w:rsidR="005E4F95">
              <w:t xml:space="preserve"> and</w:t>
            </w:r>
            <w:r>
              <w:t xml:space="preserve"> Lina Paris</w:t>
            </w:r>
            <w:r>
              <w:br/>
            </w:r>
          </w:p>
          <w:p w14:paraId="47BB3FB8" w14:textId="77777777" w:rsidR="001C0450" w:rsidRDefault="00CC763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7BB3FB9" w14:textId="77777777" w:rsidR="00824412" w:rsidRPr="006E7BAE" w:rsidRDefault="00824412" w:rsidP="00375294"/>
        </w:tc>
        <w:tc>
          <w:tcPr>
            <w:tcW w:w="2350" w:type="pct"/>
          </w:tcPr>
          <w:p w14:paraId="47BB3FBA" w14:textId="77777777" w:rsidR="001C0450" w:rsidRPr="00CC7635" w:rsidRDefault="00CC7635">
            <w:pPr>
              <w:pStyle w:val="SCCLsocPrefix"/>
              <w:rPr>
                <w:lang w:val="fr-CA"/>
              </w:rPr>
            </w:pPr>
            <w:r w:rsidRPr="00CC7635">
              <w:rPr>
                <w:lang w:val="fr-CA"/>
              </w:rPr>
              <w:t>ENTRE :</w:t>
            </w:r>
            <w:r w:rsidRPr="00CC7635">
              <w:rPr>
                <w:lang w:val="fr-CA"/>
              </w:rPr>
              <w:br/>
            </w:r>
          </w:p>
          <w:p w14:paraId="47BB3FBB" w14:textId="77777777" w:rsidR="001C0450" w:rsidRPr="00CC7635" w:rsidRDefault="00CC7635">
            <w:pPr>
              <w:pStyle w:val="SCCLsocParty"/>
              <w:rPr>
                <w:lang w:val="fr-CA"/>
              </w:rPr>
            </w:pPr>
            <w:r w:rsidRPr="00CC7635">
              <w:rPr>
                <w:lang w:val="fr-CA"/>
              </w:rPr>
              <w:t>Narwhal International Limited</w:t>
            </w:r>
            <w:r w:rsidRPr="00CC7635">
              <w:rPr>
                <w:lang w:val="fr-CA"/>
              </w:rPr>
              <w:br/>
            </w:r>
          </w:p>
          <w:p w14:paraId="47BB3FBC" w14:textId="77777777" w:rsidR="001C0450" w:rsidRPr="00CC7635" w:rsidRDefault="00CC763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C7635">
              <w:rPr>
                <w:lang w:val="fr-CA"/>
              </w:rPr>
              <w:br/>
            </w:r>
          </w:p>
          <w:p w14:paraId="47BB3FBD" w14:textId="77777777" w:rsidR="001C0450" w:rsidRPr="0039620E" w:rsidRDefault="00CC7635">
            <w:pPr>
              <w:pStyle w:val="SCCLsocVersus"/>
              <w:rPr>
                <w:lang w:val="fr-CA"/>
              </w:rPr>
            </w:pPr>
            <w:r w:rsidRPr="0039620E">
              <w:rPr>
                <w:lang w:val="fr-CA"/>
              </w:rPr>
              <w:t>- et -</w:t>
            </w:r>
            <w:r w:rsidRPr="0039620E">
              <w:rPr>
                <w:lang w:val="fr-CA"/>
              </w:rPr>
              <w:br/>
            </w:r>
          </w:p>
          <w:p w14:paraId="47BB3FBE" w14:textId="54D322F2" w:rsidR="001C0450" w:rsidRDefault="00CC7635">
            <w:pPr>
              <w:pStyle w:val="SCCLsocParty"/>
            </w:pPr>
            <w:r>
              <w:t>O.M.V. Investments Limited, Aldo Elia, Virgilio Elia, Autotrax Tire &amp; Lube Inc., Franco Cardone</w:t>
            </w:r>
            <w:r w:rsidR="005E4F95">
              <w:t xml:space="preserve"> et</w:t>
            </w:r>
            <w:r>
              <w:t xml:space="preserve"> Lina Paris</w:t>
            </w:r>
            <w:r>
              <w:br/>
            </w:r>
          </w:p>
          <w:p w14:paraId="47BB3FBF" w14:textId="77777777" w:rsidR="001C0450" w:rsidRDefault="00CC7635">
            <w:pPr>
              <w:pStyle w:val="SCCLsocPartyRole"/>
            </w:pPr>
            <w:r>
              <w:t>Intimés</w:t>
            </w:r>
          </w:p>
        </w:tc>
      </w:tr>
      <w:tr w:rsidR="00824412" w:rsidRPr="006E7BAE" w14:paraId="47BB3F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BB3FC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BB3FC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BB3FC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9620E" w14:paraId="47BB3FCD" w14:textId="77777777" w:rsidTr="00C173B0">
        <w:tc>
          <w:tcPr>
            <w:tcW w:w="2269" w:type="pct"/>
          </w:tcPr>
          <w:p w14:paraId="47BB3FC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BB3FC6" w14:textId="77777777" w:rsidR="00824412" w:rsidRPr="006E7BAE" w:rsidRDefault="00824412" w:rsidP="00417FB7">
            <w:pPr>
              <w:jc w:val="center"/>
            </w:pPr>
          </w:p>
          <w:p w14:paraId="47BB3FC7" w14:textId="77777777" w:rsidR="003F6511" w:rsidRDefault="00CC7635" w:rsidP="00011960">
            <w:pPr>
              <w:jc w:val="both"/>
            </w:pPr>
            <w:r>
              <w:t xml:space="preserve">The motion of Gennady Tcherny to represent Narwhal International Limited is dismissed. </w:t>
            </w:r>
            <w:r w:rsidRPr="00CC7635">
              <w:t>In any event, had the motion</w:t>
            </w:r>
            <w:r>
              <w:t xml:space="preserve"> to represent</w:t>
            </w:r>
            <w:r w:rsidRPr="00CC7635">
              <w:t xml:space="preserve"> been granted,</w:t>
            </w:r>
            <w:r>
              <w:t xml:space="preserve">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C67588, 2020 ONCA 268</w:t>
            </w:r>
            <w:r w:rsidR="00824412" w:rsidRPr="006E7BAE">
              <w:t xml:space="preserve">, dated </w:t>
            </w:r>
            <w:r w:rsidR="00824412">
              <w:t>April 27, 2020</w:t>
            </w:r>
            <w:r>
              <w:t xml:space="preserve">, </w:t>
            </w:r>
            <w:r w:rsidRPr="00CC7635">
              <w:t>would have been dismissed</w:t>
            </w:r>
            <w:r>
              <w:t>.</w:t>
            </w:r>
          </w:p>
          <w:p w14:paraId="47BB3FC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7BB3FC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BB3FC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BB3FC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BB3FCC" w14:textId="42F08757" w:rsidR="003F6511" w:rsidRPr="006E7BAE" w:rsidRDefault="005E4F95" w:rsidP="00CC763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</w:t>
            </w:r>
            <w:r w:rsidRPr="00CC7635">
              <w:rPr>
                <w:lang w:val="fr-CA"/>
              </w:rPr>
              <w:t xml:space="preserve"> </w:t>
            </w:r>
            <w:r w:rsidR="00CC7635">
              <w:rPr>
                <w:lang w:val="fr-CA"/>
              </w:rPr>
              <w:t xml:space="preserve">requête </w:t>
            </w:r>
            <w:r w:rsidR="00CC7635" w:rsidRPr="00CC7635">
              <w:rPr>
                <w:lang w:val="fr-CA"/>
              </w:rPr>
              <w:t xml:space="preserve">présentée par Gennady Tcherny </w:t>
            </w:r>
            <w:r w:rsidR="00CC7635">
              <w:rPr>
                <w:lang w:val="fr-CA"/>
              </w:rPr>
              <w:t xml:space="preserve">en vue de </w:t>
            </w:r>
            <w:r w:rsidR="00CC7635" w:rsidRPr="00CC7635">
              <w:rPr>
                <w:lang w:val="fr-CA"/>
              </w:rPr>
              <w:t>repr</w:t>
            </w:r>
            <w:r w:rsidR="00CC7635">
              <w:rPr>
                <w:lang w:val="fr-CA"/>
              </w:rPr>
              <w:t>é</w:t>
            </w:r>
            <w:r w:rsidR="00CC7635" w:rsidRPr="00CC7635">
              <w:rPr>
                <w:lang w:val="fr-CA"/>
              </w:rPr>
              <w:t>sent</w:t>
            </w:r>
            <w:r w:rsidR="00CC7635">
              <w:rPr>
                <w:lang w:val="fr-CA"/>
              </w:rPr>
              <w:t>er</w:t>
            </w:r>
            <w:r w:rsidR="00CC7635" w:rsidRPr="00CC7635">
              <w:rPr>
                <w:lang w:val="fr-CA"/>
              </w:rPr>
              <w:t xml:space="preserve"> Narwhal International Limited </w:t>
            </w:r>
            <w:r w:rsidR="00CC7635">
              <w:rPr>
                <w:lang w:val="fr-CA"/>
              </w:rPr>
              <w:t>est rejetée</w:t>
            </w:r>
            <w:r w:rsidR="00CC7635" w:rsidRPr="00CC7635">
              <w:rPr>
                <w:lang w:val="fr-CA"/>
              </w:rPr>
              <w:t>.</w:t>
            </w:r>
            <w:r w:rsidR="00CC7635">
              <w:rPr>
                <w:lang w:val="fr-CA"/>
              </w:rPr>
              <w:t xml:space="preserve"> </w:t>
            </w:r>
            <w:r w:rsidR="00CC7635" w:rsidRPr="00CC7635">
              <w:rPr>
                <w:lang w:val="fr-CA"/>
              </w:rPr>
              <w:t>Quoi qu’i</w:t>
            </w:r>
            <w:r w:rsidR="00CC7635">
              <w:rPr>
                <w:lang w:val="fr-CA"/>
              </w:rPr>
              <w:t>l en soit, même si la requête en vue de représenter</w:t>
            </w:r>
            <w:r w:rsidR="00CC7635" w:rsidRPr="00CC7635">
              <w:rPr>
                <w:lang w:val="fr-CA"/>
              </w:rPr>
              <w:t xml:space="preserve"> avait été accueillie,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C763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C7635">
              <w:rPr>
                <w:lang w:val="fr-CA"/>
              </w:rPr>
              <w:t>C67588, 2020 ONCA 268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C7635">
              <w:rPr>
                <w:lang w:val="fr-CA"/>
              </w:rPr>
              <w:t>27 avril 2020</w:t>
            </w:r>
            <w:r w:rsidR="00CC7635">
              <w:rPr>
                <w:lang w:val="fr-CA"/>
              </w:rPr>
              <w:t xml:space="preserve">, </w:t>
            </w:r>
            <w:r w:rsidR="00CC7635" w:rsidRPr="00CC7635">
              <w:rPr>
                <w:lang w:val="fr-CA"/>
              </w:rPr>
              <w:t>aurait été rejetée</w:t>
            </w:r>
            <w:r w:rsidR="00CC7635">
              <w:rPr>
                <w:lang w:val="fr-CA"/>
              </w:rPr>
              <w:t>.</w:t>
            </w:r>
          </w:p>
        </w:tc>
      </w:tr>
    </w:tbl>
    <w:p w14:paraId="47BB3FCE" w14:textId="77777777" w:rsidR="009F436C" w:rsidRPr="00D83B8C" w:rsidRDefault="009F436C" w:rsidP="00382FEC">
      <w:pPr>
        <w:rPr>
          <w:lang w:val="fr-CA"/>
        </w:rPr>
      </w:pPr>
    </w:p>
    <w:p w14:paraId="47BB3FCF" w14:textId="77777777" w:rsidR="009F436C" w:rsidRPr="00D83B8C" w:rsidRDefault="009F436C" w:rsidP="00417FB7">
      <w:pPr>
        <w:jc w:val="center"/>
        <w:rPr>
          <w:lang w:val="fr-CA"/>
        </w:rPr>
      </w:pPr>
    </w:p>
    <w:p w14:paraId="47BB3FD0" w14:textId="77777777" w:rsidR="009F436C" w:rsidRDefault="009F436C" w:rsidP="00417FB7">
      <w:pPr>
        <w:jc w:val="center"/>
        <w:rPr>
          <w:lang w:val="fr-CA"/>
        </w:rPr>
      </w:pPr>
    </w:p>
    <w:p w14:paraId="0BAC1BE5" w14:textId="77777777" w:rsidR="00772413" w:rsidRPr="00D83B8C" w:rsidRDefault="00772413" w:rsidP="00417FB7">
      <w:pPr>
        <w:jc w:val="center"/>
        <w:rPr>
          <w:lang w:val="fr-CA"/>
        </w:rPr>
      </w:pPr>
    </w:p>
    <w:p w14:paraId="47BB3FD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7BB3FD3" w14:textId="2084DDE3" w:rsidR="003A37CF" w:rsidRPr="00D83B8C" w:rsidRDefault="003A37CF" w:rsidP="0039620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B3FD6" w14:textId="77777777" w:rsidR="00983D48" w:rsidRDefault="00983D48">
      <w:r>
        <w:separator/>
      </w:r>
    </w:p>
  </w:endnote>
  <w:endnote w:type="continuationSeparator" w:id="0">
    <w:p w14:paraId="47BB3FD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B3FD4" w14:textId="77777777" w:rsidR="00983D48" w:rsidRDefault="00983D48">
      <w:r>
        <w:separator/>
      </w:r>
    </w:p>
  </w:footnote>
  <w:footnote w:type="continuationSeparator" w:id="0">
    <w:p w14:paraId="47BB3FD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3FD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9620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BB3FD9" w14:textId="77777777" w:rsidR="008F53F3" w:rsidRDefault="008F53F3" w:rsidP="008F53F3">
    <w:pPr>
      <w:rPr>
        <w:szCs w:val="24"/>
      </w:rPr>
    </w:pPr>
  </w:p>
  <w:p w14:paraId="47BB3FDA" w14:textId="77777777" w:rsidR="008F53F3" w:rsidRDefault="008F53F3" w:rsidP="008F53F3">
    <w:pPr>
      <w:rPr>
        <w:szCs w:val="24"/>
      </w:rPr>
    </w:pPr>
  </w:p>
  <w:p w14:paraId="47BB3FD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39311</w:t>
    </w:r>
    <w:r>
      <w:rPr>
        <w:szCs w:val="24"/>
      </w:rPr>
      <w:t>     </w:t>
    </w:r>
  </w:p>
  <w:p w14:paraId="47BB3FD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7BB3FDD" w14:textId="77777777" w:rsidR="0073151A" w:rsidRDefault="0073151A" w:rsidP="0073151A"/>
      <w:p w14:paraId="47BB3FDE" w14:textId="77777777" w:rsidR="0073151A" w:rsidRPr="006E7BAE" w:rsidRDefault="0073151A" w:rsidP="0073151A"/>
      <w:p w14:paraId="47BB3FDF" w14:textId="77777777" w:rsidR="0073151A" w:rsidRPr="006E7BAE" w:rsidRDefault="0073151A" w:rsidP="0073151A"/>
      <w:p w14:paraId="47BB3FE0" w14:textId="77777777" w:rsidR="0073151A" w:rsidRPr="006E7BAE" w:rsidRDefault="0073151A" w:rsidP="0073151A"/>
      <w:p w14:paraId="47BB3FE1" w14:textId="77777777" w:rsidR="0073151A" w:rsidRDefault="0073151A" w:rsidP="0073151A"/>
      <w:p w14:paraId="47BB3FE2" w14:textId="77777777" w:rsidR="0073151A" w:rsidRDefault="0073151A" w:rsidP="0073151A"/>
      <w:p w14:paraId="47BB3FE3" w14:textId="77777777" w:rsidR="0073151A" w:rsidRDefault="0073151A" w:rsidP="0073151A"/>
      <w:p w14:paraId="47BB3FE4" w14:textId="77777777" w:rsidR="0073151A" w:rsidRDefault="0073151A" w:rsidP="0073151A"/>
      <w:p w14:paraId="47BB3FE5" w14:textId="77777777" w:rsidR="0073151A" w:rsidRDefault="0073151A" w:rsidP="0073151A"/>
      <w:p w14:paraId="47BB3FE6" w14:textId="77777777" w:rsidR="0073151A" w:rsidRPr="006E7BAE" w:rsidRDefault="0073151A" w:rsidP="0073151A"/>
      <w:p w14:paraId="47BB3FE7" w14:textId="77777777" w:rsidR="00ED265D" w:rsidRPr="0073151A" w:rsidRDefault="00FD55F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045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620E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4F95"/>
    <w:rsid w:val="00612913"/>
    <w:rsid w:val="00614908"/>
    <w:rsid w:val="00650109"/>
    <w:rsid w:val="006E7BAE"/>
    <w:rsid w:val="00701109"/>
    <w:rsid w:val="0073151A"/>
    <w:rsid w:val="007372EA"/>
    <w:rsid w:val="0077241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7635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55FE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7BB3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87638-B887-4396-8E73-39346442703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7DCBFC7-A40B-45B6-BBAD-8519EBD41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C7E02-120D-4F60-A7FD-886F00A45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2020-12-04T20:14:00Z</dcterms:created>
  <dcterms:modified xsi:type="dcterms:W3CDTF">2020-12-04T20:14:00Z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