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CD298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39250</w:t>
      </w:r>
      <w:r w:rsidR="0016666F" w:rsidRPr="006E7BAE">
        <w:t>     </w:t>
      </w:r>
    </w:p>
    <w:bookmarkEnd w:id="0"/>
    <w:p w14:paraId="3ADCD299" w14:textId="77777777" w:rsidR="009F436C" w:rsidRPr="006E7BAE" w:rsidRDefault="009F436C" w:rsidP="00382FEC"/>
    <w:p w14:paraId="3ADCD29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ADCD29E" w14:textId="77777777" w:rsidTr="00C173B0">
        <w:tc>
          <w:tcPr>
            <w:tcW w:w="2269" w:type="pct"/>
          </w:tcPr>
          <w:p w14:paraId="3ADCD29B" w14:textId="77777777" w:rsidR="00417FB7" w:rsidRPr="006E7BAE" w:rsidRDefault="004543B6" w:rsidP="00442C3A">
            <w:r>
              <w:t>January 14</w:t>
            </w:r>
            <w:r w:rsidR="00543EDD">
              <w:t>, 202</w:t>
            </w:r>
            <w:r w:rsidR="00442C3A">
              <w:t>1</w:t>
            </w:r>
          </w:p>
        </w:tc>
        <w:tc>
          <w:tcPr>
            <w:tcW w:w="381" w:type="pct"/>
          </w:tcPr>
          <w:p w14:paraId="3ADCD29C" w14:textId="77777777" w:rsidR="00417FB7" w:rsidRPr="006E7BAE" w:rsidRDefault="00417FB7" w:rsidP="00382FEC"/>
        </w:tc>
        <w:tc>
          <w:tcPr>
            <w:tcW w:w="2350" w:type="pct"/>
          </w:tcPr>
          <w:p w14:paraId="3ADCD29D" w14:textId="77777777" w:rsidR="00417FB7" w:rsidRPr="00D83B8C" w:rsidRDefault="00543EDD" w:rsidP="00442C3A">
            <w:pPr>
              <w:rPr>
                <w:lang w:val="en-US"/>
              </w:rPr>
            </w:pPr>
            <w:r>
              <w:t>Le 1</w:t>
            </w:r>
            <w:r w:rsidR="004543B6">
              <w:t>4 janvier</w:t>
            </w:r>
            <w:r>
              <w:t xml:space="preserve"> 202</w:t>
            </w:r>
            <w:r w:rsidR="00442C3A">
              <w:t>1</w:t>
            </w:r>
          </w:p>
        </w:tc>
      </w:tr>
      <w:tr w:rsidR="00E12A51" w:rsidRPr="006E7BAE" w14:paraId="3ADCD2A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ADCD29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DCD2A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ADCD2A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ADCD2B0" w14:textId="77777777" w:rsidTr="00C173B0">
        <w:tc>
          <w:tcPr>
            <w:tcW w:w="2269" w:type="pct"/>
          </w:tcPr>
          <w:p w14:paraId="3ADCD2A3" w14:textId="77777777" w:rsidR="003023B9" w:rsidRDefault="00A62E23">
            <w:pPr>
              <w:pStyle w:val="SCCLsocPrefix"/>
            </w:pPr>
            <w:r>
              <w:t>BETWEEN:</w:t>
            </w:r>
            <w:r>
              <w:br/>
            </w:r>
          </w:p>
          <w:p w14:paraId="3ADCD2A4" w14:textId="77777777" w:rsidR="003023B9" w:rsidRDefault="00A62E23">
            <w:pPr>
              <w:pStyle w:val="SCCLsocParty"/>
            </w:pPr>
            <w:r>
              <w:t>Wei Wang</w:t>
            </w:r>
            <w:r>
              <w:br/>
            </w:r>
          </w:p>
          <w:p w14:paraId="3ADCD2A5" w14:textId="77777777" w:rsidR="003023B9" w:rsidRDefault="00A62E23">
            <w:pPr>
              <w:pStyle w:val="SCCLsocPartyRole"/>
            </w:pPr>
            <w:r>
              <w:t>Applicant</w:t>
            </w:r>
            <w:r>
              <w:br/>
            </w:r>
          </w:p>
          <w:p w14:paraId="3ADCD2A6" w14:textId="77777777" w:rsidR="003023B9" w:rsidRDefault="00A62E23">
            <w:pPr>
              <w:pStyle w:val="SCCLsocVersus"/>
            </w:pPr>
            <w:r>
              <w:t>- and -</w:t>
            </w:r>
            <w:r>
              <w:br/>
            </w:r>
          </w:p>
          <w:p w14:paraId="3ADCD2A7" w14:textId="77777777" w:rsidR="003023B9" w:rsidRDefault="00A62E23">
            <w:pPr>
              <w:pStyle w:val="SCCLsocParty"/>
            </w:pPr>
            <w:r>
              <w:t>Her Majesty the Queen in Right of Alberta</w:t>
            </w:r>
            <w:r>
              <w:br/>
            </w:r>
          </w:p>
          <w:p w14:paraId="3ADCD2A8" w14:textId="77777777" w:rsidR="003023B9" w:rsidRDefault="00A62E2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ADCD2A9" w14:textId="77777777" w:rsidR="00824412" w:rsidRPr="006E7BAE" w:rsidRDefault="00824412" w:rsidP="00375294"/>
        </w:tc>
        <w:tc>
          <w:tcPr>
            <w:tcW w:w="2350" w:type="pct"/>
          </w:tcPr>
          <w:p w14:paraId="3ADCD2AA" w14:textId="77777777" w:rsidR="003023B9" w:rsidRPr="00A62E23" w:rsidRDefault="00A62E23">
            <w:pPr>
              <w:pStyle w:val="SCCLsocPrefix"/>
              <w:rPr>
                <w:lang w:val="fr-CA"/>
              </w:rPr>
            </w:pPr>
            <w:r w:rsidRPr="00A62E23">
              <w:rPr>
                <w:lang w:val="fr-CA"/>
              </w:rPr>
              <w:t>ENTRE :</w:t>
            </w:r>
            <w:r w:rsidRPr="00A62E23">
              <w:rPr>
                <w:lang w:val="fr-CA"/>
              </w:rPr>
              <w:br/>
            </w:r>
          </w:p>
          <w:p w14:paraId="3ADCD2AB" w14:textId="77777777" w:rsidR="003023B9" w:rsidRPr="00A62E23" w:rsidRDefault="00A62E23">
            <w:pPr>
              <w:pStyle w:val="SCCLsocParty"/>
              <w:rPr>
                <w:lang w:val="fr-CA"/>
              </w:rPr>
            </w:pPr>
            <w:r w:rsidRPr="00A62E23">
              <w:rPr>
                <w:lang w:val="fr-CA"/>
              </w:rPr>
              <w:t>Wei Wang</w:t>
            </w:r>
            <w:r w:rsidRPr="00A62E23">
              <w:rPr>
                <w:lang w:val="fr-CA"/>
              </w:rPr>
              <w:br/>
            </w:r>
          </w:p>
          <w:p w14:paraId="3ADCD2AC" w14:textId="77777777" w:rsidR="003023B9" w:rsidRPr="00A62E23" w:rsidRDefault="004543B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A62E23" w:rsidRPr="00A62E23">
              <w:rPr>
                <w:lang w:val="fr-CA"/>
              </w:rPr>
              <w:br/>
            </w:r>
          </w:p>
          <w:p w14:paraId="3ADCD2AD" w14:textId="77777777" w:rsidR="003023B9" w:rsidRPr="00442C3A" w:rsidRDefault="00A62E23">
            <w:pPr>
              <w:pStyle w:val="SCCLsocVersus"/>
              <w:rPr>
                <w:lang w:val="fr-CA"/>
              </w:rPr>
            </w:pPr>
            <w:r w:rsidRPr="00442C3A">
              <w:rPr>
                <w:lang w:val="fr-CA"/>
              </w:rPr>
              <w:t>- et -</w:t>
            </w:r>
            <w:r w:rsidRPr="00442C3A">
              <w:rPr>
                <w:lang w:val="fr-CA"/>
              </w:rPr>
              <w:br/>
            </w:r>
          </w:p>
          <w:p w14:paraId="3ADCD2AE" w14:textId="0C60968F" w:rsidR="003023B9" w:rsidRPr="000F5FA2" w:rsidRDefault="000B0ACF">
            <w:pPr>
              <w:pStyle w:val="SCCLsocParty"/>
              <w:rPr>
                <w:lang w:val="fr-CA"/>
              </w:rPr>
            </w:pPr>
            <w:r w:rsidRPr="000F5FA2">
              <w:rPr>
                <w:lang w:val="fr-CA"/>
              </w:rPr>
              <w:t>Sa Majesté la Reine du chef de l</w:t>
            </w:r>
            <w:r>
              <w:rPr>
                <w:lang w:val="fr-CA"/>
              </w:rPr>
              <w:t>’</w:t>
            </w:r>
            <w:r w:rsidR="00A62E23" w:rsidRPr="000F5FA2">
              <w:rPr>
                <w:lang w:val="fr-CA"/>
              </w:rPr>
              <w:t>Alberta</w:t>
            </w:r>
            <w:r w:rsidR="00A62E23" w:rsidRPr="000F5FA2">
              <w:rPr>
                <w:lang w:val="fr-CA"/>
              </w:rPr>
              <w:br/>
            </w:r>
          </w:p>
          <w:p w14:paraId="3ADCD2AF" w14:textId="77777777" w:rsidR="003023B9" w:rsidRDefault="004543B6">
            <w:pPr>
              <w:pStyle w:val="SCCLsocPartyRole"/>
            </w:pPr>
            <w:r>
              <w:t>Intimée</w:t>
            </w:r>
          </w:p>
        </w:tc>
      </w:tr>
      <w:tr w:rsidR="00824412" w:rsidRPr="006E7BAE" w14:paraId="3ADCD2B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ADCD2B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DCD2B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ADCD2B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F5FA2" w14:paraId="3ADCD2BE" w14:textId="77777777" w:rsidTr="00C173B0">
        <w:tc>
          <w:tcPr>
            <w:tcW w:w="2269" w:type="pct"/>
          </w:tcPr>
          <w:p w14:paraId="3ADCD2B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ADCD2B6" w14:textId="77777777" w:rsidR="00824412" w:rsidRPr="006E7BAE" w:rsidRDefault="00824412" w:rsidP="00417FB7">
            <w:pPr>
              <w:jc w:val="center"/>
            </w:pPr>
          </w:p>
          <w:p w14:paraId="3ADCD2B7" w14:textId="707C9ED3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1801-0303-AC, 2019 ABCA 507</w:t>
            </w:r>
            <w:r w:rsidRPr="006E7BAE">
              <w:t xml:space="preserve">, dated </w:t>
            </w:r>
            <w:r>
              <w:t>December 17, 2019</w:t>
            </w:r>
            <w:r w:rsidR="004543B6">
              <w:t>,</w:t>
            </w:r>
            <w:r w:rsidRPr="006E7BAE">
              <w:t xml:space="preserve"> is </w:t>
            </w:r>
            <w:r w:rsidR="004543B6">
              <w:t>dismissed with</w:t>
            </w:r>
            <w:r w:rsidR="00011960" w:rsidRPr="006E7BAE">
              <w:t xml:space="preserve"> costs</w:t>
            </w:r>
            <w:r w:rsidR="000B0ACF">
              <w:t xml:space="preserve"> to the respondent.</w:t>
            </w:r>
          </w:p>
          <w:p w14:paraId="3ADCD2B8" w14:textId="77777777" w:rsidR="003F6511" w:rsidRDefault="003F6511" w:rsidP="00011960">
            <w:pPr>
              <w:jc w:val="both"/>
            </w:pPr>
          </w:p>
          <w:p w14:paraId="3ADCD2B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ADCD2B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ADCD2B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ADCD2B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ADCD2BD" w14:textId="4A80E37B" w:rsidR="003F6511" w:rsidRPr="006E7BAE" w:rsidRDefault="00824412" w:rsidP="004543B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62E23">
              <w:rPr>
                <w:lang w:val="fr-CA"/>
              </w:rPr>
              <w:t>Cour d</w:t>
            </w:r>
            <w:r w:rsidR="000B0ACF">
              <w:rPr>
                <w:lang w:val="fr-CA"/>
              </w:rPr>
              <w:t>’</w:t>
            </w:r>
            <w:r w:rsidRPr="00A62E23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A62E23">
              <w:rPr>
                <w:lang w:val="fr-CA"/>
              </w:rPr>
              <w:t>1801-0303-AC, 2019 ABCA 507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62E23">
              <w:rPr>
                <w:lang w:val="fr-CA"/>
              </w:rPr>
              <w:t>17 décembre 2019</w:t>
            </w:r>
            <w:r w:rsidRPr="006E7BAE">
              <w:rPr>
                <w:lang w:val="fr-CA"/>
              </w:rPr>
              <w:t xml:space="preserve">, est </w:t>
            </w:r>
            <w:r w:rsidR="004543B6">
              <w:rPr>
                <w:lang w:val="fr-CA"/>
              </w:rPr>
              <w:t>rejet</w:t>
            </w:r>
            <w:r w:rsidR="004543B6" w:rsidRPr="006E7BAE">
              <w:rPr>
                <w:lang w:val="fr-CA"/>
              </w:rPr>
              <w:t>é</w:t>
            </w:r>
            <w:r w:rsidR="004543B6">
              <w:rPr>
                <w:lang w:val="fr-CA"/>
              </w:rPr>
              <w:t xml:space="preserve">e avec </w:t>
            </w:r>
            <w:r w:rsidR="00011960" w:rsidRPr="006E7BAE">
              <w:rPr>
                <w:lang w:val="fr-CA"/>
              </w:rPr>
              <w:t xml:space="preserve"> dépens</w:t>
            </w:r>
            <w:r w:rsidR="000B0ACF">
              <w:rPr>
                <w:lang w:val="fr-CA"/>
              </w:rPr>
              <w:t xml:space="preserve"> en faveur de l’intimée.</w:t>
            </w:r>
          </w:p>
        </w:tc>
      </w:tr>
    </w:tbl>
    <w:p w14:paraId="3ADCD2BF" w14:textId="77777777" w:rsidR="009F436C" w:rsidRPr="00D83B8C" w:rsidRDefault="009F436C" w:rsidP="00382FEC">
      <w:pPr>
        <w:rPr>
          <w:lang w:val="fr-CA"/>
        </w:rPr>
      </w:pPr>
    </w:p>
    <w:p w14:paraId="3ADCD2C0" w14:textId="77777777" w:rsidR="009F436C" w:rsidRPr="00D83B8C" w:rsidRDefault="009F436C" w:rsidP="00417FB7">
      <w:pPr>
        <w:jc w:val="center"/>
        <w:rPr>
          <w:lang w:val="fr-CA"/>
        </w:rPr>
      </w:pPr>
    </w:p>
    <w:p w14:paraId="3ADCD2C1" w14:textId="77777777" w:rsidR="009F436C" w:rsidRPr="00D83B8C" w:rsidRDefault="009F436C" w:rsidP="00417FB7">
      <w:pPr>
        <w:jc w:val="center"/>
        <w:rPr>
          <w:lang w:val="fr-CA"/>
        </w:rPr>
      </w:pPr>
    </w:p>
    <w:p w14:paraId="3ADCD2C2" w14:textId="77777777" w:rsidR="009F436C" w:rsidRDefault="009F436C" w:rsidP="00417FB7">
      <w:pPr>
        <w:jc w:val="center"/>
        <w:rPr>
          <w:lang w:val="fr-CA"/>
        </w:rPr>
      </w:pPr>
    </w:p>
    <w:p w14:paraId="3ADCD2C3" w14:textId="77777777" w:rsidR="004543B6" w:rsidRPr="00D83B8C" w:rsidRDefault="004543B6" w:rsidP="00417FB7">
      <w:pPr>
        <w:jc w:val="center"/>
        <w:rPr>
          <w:lang w:val="fr-CA"/>
        </w:rPr>
      </w:pPr>
    </w:p>
    <w:p w14:paraId="3ADCD2C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ADCD2C5" w14:textId="77777777" w:rsidR="003A37CF" w:rsidRPr="00D83B8C" w:rsidRDefault="003A37CF" w:rsidP="004543B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CD2C8" w14:textId="77777777" w:rsidR="00983D48" w:rsidRDefault="00983D48">
      <w:r>
        <w:separator/>
      </w:r>
    </w:p>
  </w:endnote>
  <w:endnote w:type="continuationSeparator" w:id="0">
    <w:p w14:paraId="3ADCD2C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CD2C6" w14:textId="77777777" w:rsidR="00983D48" w:rsidRDefault="00983D48">
      <w:r>
        <w:separator/>
      </w:r>
    </w:p>
  </w:footnote>
  <w:footnote w:type="continuationSeparator" w:id="0">
    <w:p w14:paraId="3ADCD2C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CD2C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543B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ADCD2CB" w14:textId="77777777" w:rsidR="008F53F3" w:rsidRDefault="008F53F3" w:rsidP="008F53F3">
    <w:pPr>
      <w:rPr>
        <w:szCs w:val="24"/>
      </w:rPr>
    </w:pPr>
  </w:p>
  <w:p w14:paraId="3ADCD2CC" w14:textId="77777777" w:rsidR="008F53F3" w:rsidRDefault="008F53F3" w:rsidP="008F53F3">
    <w:pPr>
      <w:rPr>
        <w:szCs w:val="24"/>
      </w:rPr>
    </w:pPr>
  </w:p>
  <w:p w14:paraId="3ADCD2C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39250</w:t>
    </w:r>
    <w:r>
      <w:rPr>
        <w:szCs w:val="24"/>
      </w:rPr>
      <w:t>     </w:t>
    </w:r>
  </w:p>
  <w:p w14:paraId="3ADCD2C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ADCD2CF" w14:textId="77777777" w:rsidR="0073151A" w:rsidRDefault="0073151A" w:rsidP="0073151A"/>
      <w:p w14:paraId="3ADCD2D0" w14:textId="77777777" w:rsidR="0073151A" w:rsidRPr="006E7BAE" w:rsidRDefault="0073151A" w:rsidP="0073151A"/>
      <w:p w14:paraId="3ADCD2D1" w14:textId="77777777" w:rsidR="0073151A" w:rsidRPr="006E7BAE" w:rsidRDefault="0073151A" w:rsidP="0073151A"/>
      <w:p w14:paraId="3ADCD2D2" w14:textId="77777777" w:rsidR="0073151A" w:rsidRPr="006E7BAE" w:rsidRDefault="0073151A" w:rsidP="0073151A"/>
      <w:p w14:paraId="3ADCD2D3" w14:textId="77777777" w:rsidR="0073151A" w:rsidRDefault="0073151A" w:rsidP="0073151A"/>
      <w:p w14:paraId="3ADCD2D4" w14:textId="77777777" w:rsidR="0073151A" w:rsidRDefault="0073151A" w:rsidP="0073151A"/>
      <w:p w14:paraId="3ADCD2D5" w14:textId="77777777" w:rsidR="0073151A" w:rsidRDefault="0073151A" w:rsidP="0073151A"/>
      <w:p w14:paraId="3ADCD2D6" w14:textId="77777777" w:rsidR="0073151A" w:rsidRDefault="0073151A" w:rsidP="0073151A"/>
      <w:p w14:paraId="3ADCD2D7" w14:textId="77777777" w:rsidR="0073151A" w:rsidRDefault="0073151A" w:rsidP="0073151A"/>
      <w:p w14:paraId="3ADCD2D8" w14:textId="77777777" w:rsidR="0073151A" w:rsidRPr="006E7BAE" w:rsidRDefault="0073151A" w:rsidP="0073151A"/>
      <w:p w14:paraId="3ADCD2D9" w14:textId="77777777" w:rsidR="00ED265D" w:rsidRPr="0073151A" w:rsidRDefault="00A52AC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0ACF"/>
    <w:rsid w:val="000B4AA7"/>
    <w:rsid w:val="000B76FF"/>
    <w:rsid w:val="000C5AF7"/>
    <w:rsid w:val="000D7521"/>
    <w:rsid w:val="000E4CCE"/>
    <w:rsid w:val="000F5FA2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23B9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2C3A"/>
    <w:rsid w:val="004543B6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2ACA"/>
    <w:rsid w:val="00A62E23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ADCD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13676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14647-8552-41BF-B128-F75E3E149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E52FD-F2F5-4CA8-B7ED-97BF44FE8C1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1CB4B2D-3062-4822-849A-D4592C93DD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2021-01-12T20:04:00Z</dcterms:created>
  <dcterms:modified xsi:type="dcterms:W3CDTF">2021-01-12T20:04:00Z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