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2F4F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39388</w:t>
      </w:r>
      <w:r w:rsidR="00E81C0B" w:rsidRPr="001E26DB">
        <w:t>     </w:t>
      </w:r>
    </w:p>
    <w:bookmarkEnd w:id="0"/>
    <w:p w14:paraId="2362F4FD" w14:textId="77777777" w:rsidR="009F436C" w:rsidRPr="001E26DB" w:rsidRDefault="009F436C" w:rsidP="00382FEC"/>
    <w:p w14:paraId="2362F4F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362F502" w14:textId="77777777" w:rsidTr="00B37A52">
        <w:tc>
          <w:tcPr>
            <w:tcW w:w="2269" w:type="pct"/>
          </w:tcPr>
          <w:p w14:paraId="2362F4FF" w14:textId="77777777" w:rsidR="00417FB7" w:rsidRPr="001E26DB" w:rsidRDefault="00E5421C" w:rsidP="008262A3">
            <w:r>
              <w:t>Le 25</w:t>
            </w:r>
            <w:r w:rsidR="0062554E">
              <w:t xml:space="preserve"> février 2021</w:t>
            </w:r>
          </w:p>
        </w:tc>
        <w:tc>
          <w:tcPr>
            <w:tcW w:w="381" w:type="pct"/>
          </w:tcPr>
          <w:p w14:paraId="2362F500" w14:textId="77777777" w:rsidR="00417FB7" w:rsidRPr="001E26DB" w:rsidRDefault="00417FB7" w:rsidP="00382FEC"/>
        </w:tc>
        <w:tc>
          <w:tcPr>
            <w:tcW w:w="2350" w:type="pct"/>
          </w:tcPr>
          <w:p w14:paraId="2362F501" w14:textId="77777777" w:rsidR="00417FB7" w:rsidRPr="001E26DB" w:rsidRDefault="00E5421C" w:rsidP="0027081E">
            <w:pPr>
              <w:rPr>
                <w:lang w:val="en-CA"/>
              </w:rPr>
            </w:pPr>
            <w:r>
              <w:t>February 25</w:t>
            </w:r>
            <w:r w:rsidR="0062554E">
              <w:t>, 2021</w:t>
            </w:r>
          </w:p>
        </w:tc>
      </w:tr>
      <w:tr w:rsidR="00C2612E" w:rsidRPr="0062554E" w14:paraId="2362F50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362F50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62F50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62F50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362F514" w14:textId="77777777" w:rsidTr="006A1E6D">
        <w:tc>
          <w:tcPr>
            <w:tcW w:w="2269" w:type="pct"/>
          </w:tcPr>
          <w:p w14:paraId="2362F507" w14:textId="77777777" w:rsidR="00C2783B" w:rsidRDefault="00E5421C">
            <w:pPr>
              <w:pStyle w:val="SCCLsocPrefix"/>
            </w:pPr>
            <w:r>
              <w:t>ENTRE :</w:t>
            </w:r>
            <w:r>
              <w:br/>
            </w:r>
          </w:p>
          <w:p w14:paraId="2362F508" w14:textId="77777777" w:rsidR="00C2783B" w:rsidRDefault="00E5421C">
            <w:pPr>
              <w:pStyle w:val="SCCLsocParty"/>
            </w:pPr>
            <w:r>
              <w:t>Vincent DeBlois et Zen cigarette inc.</w:t>
            </w:r>
            <w:r>
              <w:br/>
            </w:r>
          </w:p>
          <w:p w14:paraId="2362F509" w14:textId="77777777" w:rsidR="00C2783B" w:rsidRDefault="00E5421C">
            <w:pPr>
              <w:pStyle w:val="SCCLsocPartyRole"/>
            </w:pPr>
            <w:r>
              <w:t>Demandeurs</w:t>
            </w:r>
            <w:r>
              <w:br/>
            </w:r>
          </w:p>
          <w:p w14:paraId="2362F50A" w14:textId="77777777" w:rsidR="00C2783B" w:rsidRDefault="00E5421C">
            <w:pPr>
              <w:pStyle w:val="SCCLsocVersus"/>
            </w:pPr>
            <w:r>
              <w:t>- et -</w:t>
            </w:r>
            <w:r>
              <w:br/>
            </w:r>
          </w:p>
          <w:p w14:paraId="2362F50B" w14:textId="5C0E90B7" w:rsidR="00C2783B" w:rsidRDefault="00E5421C">
            <w:pPr>
              <w:pStyle w:val="SCCLsocParty"/>
            </w:pPr>
            <w:r>
              <w:t xml:space="preserve">Procureur général du Canada, Ministère de la Santé du Canada et Agence des </w:t>
            </w:r>
            <w:r w:rsidR="0078472A">
              <w:t>s</w:t>
            </w:r>
            <w:r>
              <w:t xml:space="preserve">ervices </w:t>
            </w:r>
            <w:r w:rsidR="009406AB">
              <w:t>f</w:t>
            </w:r>
            <w:r>
              <w:t>rontaliers du Canada (ASFC)</w:t>
            </w:r>
            <w:r>
              <w:br/>
            </w:r>
          </w:p>
          <w:p w14:paraId="2362F50C" w14:textId="77777777" w:rsidR="00C2783B" w:rsidRDefault="00E5421C" w:rsidP="00E5421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362F50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362F50E" w14:textId="77777777" w:rsidR="00C2783B" w:rsidRPr="00E5421C" w:rsidRDefault="00E5421C">
            <w:pPr>
              <w:pStyle w:val="SCCLsocPrefix"/>
              <w:rPr>
                <w:lang w:val="en-US"/>
              </w:rPr>
            </w:pPr>
            <w:r w:rsidRPr="00E5421C">
              <w:rPr>
                <w:lang w:val="en-US"/>
              </w:rPr>
              <w:t>BETWEEN:</w:t>
            </w:r>
            <w:r w:rsidRPr="00E5421C">
              <w:rPr>
                <w:lang w:val="en-US"/>
              </w:rPr>
              <w:br/>
            </w:r>
          </w:p>
          <w:p w14:paraId="2362F50F" w14:textId="77777777" w:rsidR="00C2783B" w:rsidRPr="00E5421C" w:rsidRDefault="00E5421C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Vincent DeBlois and</w:t>
            </w:r>
            <w:r w:rsidRPr="00E5421C">
              <w:rPr>
                <w:lang w:val="en-US"/>
              </w:rPr>
              <w:t xml:space="preserve"> ZEN smoke</w:t>
            </w:r>
            <w:r w:rsidRPr="00E5421C">
              <w:rPr>
                <w:lang w:val="en-US"/>
              </w:rPr>
              <w:br/>
            </w:r>
          </w:p>
          <w:p w14:paraId="2362F510" w14:textId="77777777" w:rsidR="00C2783B" w:rsidRDefault="00E5421C">
            <w:pPr>
              <w:pStyle w:val="SCCLsocPartyRole"/>
            </w:pPr>
            <w:r>
              <w:t>Applicants</w:t>
            </w:r>
            <w:r>
              <w:br/>
            </w:r>
          </w:p>
          <w:p w14:paraId="2362F511" w14:textId="77777777" w:rsidR="00C2783B" w:rsidRDefault="00E5421C">
            <w:pPr>
              <w:pStyle w:val="SCCLsocVersus"/>
            </w:pPr>
            <w:r>
              <w:t>- and -</w:t>
            </w:r>
            <w:r>
              <w:br/>
            </w:r>
          </w:p>
          <w:p w14:paraId="2362F512" w14:textId="0545C06B" w:rsidR="00C2783B" w:rsidRPr="00E5421C" w:rsidRDefault="00E5421C">
            <w:pPr>
              <w:pStyle w:val="SCCLsocParty"/>
              <w:rPr>
                <w:lang w:val="en-US"/>
              </w:rPr>
            </w:pPr>
            <w:r w:rsidRPr="00E5421C">
              <w:rPr>
                <w:lang w:val="en-US"/>
              </w:rPr>
              <w:t xml:space="preserve">Attorney General of Canada, </w:t>
            </w:r>
            <w:r w:rsidR="00EC3B79">
              <w:rPr>
                <w:lang w:val="en-US"/>
              </w:rPr>
              <w:t>Department</w:t>
            </w:r>
            <w:r w:rsidR="00EC3B79" w:rsidRPr="00E5421C">
              <w:rPr>
                <w:lang w:val="en-US"/>
              </w:rPr>
              <w:t xml:space="preserve"> </w:t>
            </w:r>
            <w:r w:rsidRPr="00E5421C">
              <w:rPr>
                <w:lang w:val="en-US"/>
              </w:rPr>
              <w:t>of Healt</w:t>
            </w:r>
            <w:r>
              <w:rPr>
                <w:lang w:val="en-US"/>
              </w:rPr>
              <w:t>h Canada and</w:t>
            </w:r>
            <w:r w:rsidRPr="00E5421C">
              <w:rPr>
                <w:lang w:val="en-US"/>
              </w:rPr>
              <w:t xml:space="preserve"> </w:t>
            </w:r>
            <w:r w:rsidR="009576DE">
              <w:rPr>
                <w:lang w:val="en-US"/>
              </w:rPr>
              <w:t>Canada Border Services Agency</w:t>
            </w:r>
            <w:r w:rsidRPr="00E5421C">
              <w:rPr>
                <w:lang w:val="en-US"/>
              </w:rPr>
              <w:t xml:space="preserve"> (</w:t>
            </w:r>
            <w:r w:rsidR="009576DE">
              <w:rPr>
                <w:lang w:val="en-US"/>
              </w:rPr>
              <w:t>CBSA</w:t>
            </w:r>
            <w:r w:rsidRPr="00E5421C">
              <w:rPr>
                <w:lang w:val="en-US"/>
              </w:rPr>
              <w:t>)</w:t>
            </w:r>
            <w:r w:rsidRPr="00E5421C">
              <w:rPr>
                <w:lang w:val="en-US"/>
              </w:rPr>
              <w:br/>
            </w:r>
          </w:p>
          <w:p w14:paraId="2362F513" w14:textId="77777777" w:rsidR="00C2783B" w:rsidRDefault="00E5421C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362F51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362F51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62F51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62F51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5421C" w14:paraId="2362F524" w14:textId="77777777" w:rsidTr="00B37A52">
        <w:tc>
          <w:tcPr>
            <w:tcW w:w="2269" w:type="pct"/>
          </w:tcPr>
          <w:p w14:paraId="2362F51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362F51A" w14:textId="77777777" w:rsidR="0027081E" w:rsidRPr="001E26DB" w:rsidRDefault="0027081E" w:rsidP="0027081E">
            <w:pPr>
              <w:jc w:val="center"/>
            </w:pPr>
          </w:p>
          <w:p w14:paraId="2362F51B" w14:textId="5FF37FA4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200-09-010178-207</w:t>
            </w:r>
            <w:r w:rsidR="00E5421C">
              <w:t>,</w:t>
            </w:r>
            <w:r>
              <w:t xml:space="preserve"> 2020 QCCA 843</w:t>
            </w:r>
            <w:r w:rsidRPr="001E26DB">
              <w:t xml:space="preserve">, daté du </w:t>
            </w:r>
            <w:r>
              <w:t>25 juin 2020</w:t>
            </w:r>
            <w:r w:rsidR="00E5421C">
              <w:t>, est rejetée avec dépens.</w:t>
            </w:r>
          </w:p>
          <w:p w14:paraId="2362F51C" w14:textId="77777777" w:rsidR="00622562" w:rsidRDefault="00622562" w:rsidP="0027081E">
            <w:pPr>
              <w:jc w:val="both"/>
            </w:pPr>
          </w:p>
          <w:p w14:paraId="2362F51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362F51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62F5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362F52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362F521" w14:textId="1B74AE51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5421C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5421C">
              <w:rPr>
                <w:lang w:val="en-US"/>
              </w:rPr>
              <w:t>200-09-010178-207</w:t>
            </w:r>
            <w:r w:rsidR="00E5421C">
              <w:rPr>
                <w:lang w:val="en-US"/>
              </w:rPr>
              <w:t xml:space="preserve">, </w:t>
            </w:r>
            <w:r w:rsidRPr="00E5421C">
              <w:rPr>
                <w:lang w:val="en-US"/>
              </w:rPr>
              <w:t>2020 QCCA 843</w:t>
            </w:r>
            <w:r w:rsidRPr="001E26DB">
              <w:rPr>
                <w:lang w:val="en-CA"/>
              </w:rPr>
              <w:t xml:space="preserve">, dated </w:t>
            </w:r>
            <w:r w:rsidRPr="00E5421C">
              <w:rPr>
                <w:lang w:val="en-US"/>
              </w:rPr>
              <w:t>June 25, 2020</w:t>
            </w:r>
            <w:r w:rsidR="00E5421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5421C">
              <w:rPr>
                <w:lang w:val="en-CA"/>
              </w:rPr>
              <w:t>dismissed with costs.</w:t>
            </w:r>
          </w:p>
          <w:p w14:paraId="2362F52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362F52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362F525" w14:textId="665016F1" w:rsidR="009F436C" w:rsidRDefault="009F436C" w:rsidP="00382FEC">
      <w:pPr>
        <w:rPr>
          <w:lang w:val="en-US"/>
        </w:rPr>
      </w:pPr>
    </w:p>
    <w:p w14:paraId="2362F526" w14:textId="77777777" w:rsidR="00E5421C" w:rsidRDefault="00E5421C" w:rsidP="00382FEC">
      <w:pPr>
        <w:rPr>
          <w:lang w:val="en-US"/>
        </w:rPr>
      </w:pPr>
    </w:p>
    <w:p w14:paraId="2362F528" w14:textId="77777777" w:rsidR="009F436C" w:rsidRPr="002C29B6" w:rsidRDefault="009F436C" w:rsidP="008C2069">
      <w:pPr>
        <w:rPr>
          <w:lang w:val="en-US"/>
        </w:rPr>
      </w:pPr>
    </w:p>
    <w:p w14:paraId="2362F529" w14:textId="77777777" w:rsidR="009F436C" w:rsidRPr="002C29B6" w:rsidRDefault="009F436C" w:rsidP="00417FB7">
      <w:pPr>
        <w:jc w:val="center"/>
        <w:rPr>
          <w:lang w:val="en-US"/>
        </w:rPr>
      </w:pPr>
    </w:p>
    <w:p w14:paraId="2362F52A" w14:textId="77777777" w:rsidR="00655333" w:rsidRPr="00E5421C" w:rsidRDefault="00655333" w:rsidP="00655333">
      <w:pPr>
        <w:jc w:val="center"/>
        <w:rPr>
          <w:lang w:val="en-US"/>
        </w:rPr>
      </w:pPr>
      <w:r w:rsidRPr="00E5421C">
        <w:rPr>
          <w:lang w:val="en-US"/>
        </w:rPr>
        <w:t>J.C.C.</w:t>
      </w:r>
    </w:p>
    <w:p w14:paraId="2362F52B" w14:textId="77777777" w:rsidR="00655333" w:rsidRPr="00E5421C" w:rsidRDefault="00655333" w:rsidP="00655333">
      <w:pPr>
        <w:jc w:val="center"/>
        <w:rPr>
          <w:lang w:val="en-US"/>
        </w:rPr>
      </w:pPr>
      <w:r w:rsidRPr="00E5421C">
        <w:rPr>
          <w:lang w:val="en-US"/>
        </w:rPr>
        <w:t>C.J.C.</w:t>
      </w:r>
    </w:p>
    <w:p w14:paraId="2362F52C" w14:textId="77777777" w:rsidR="00655333" w:rsidRPr="00E5421C" w:rsidRDefault="00655333" w:rsidP="00655333">
      <w:pPr>
        <w:jc w:val="center"/>
        <w:rPr>
          <w:lang w:val="en-US"/>
        </w:rPr>
      </w:pPr>
    </w:p>
    <w:sectPr w:rsidR="00655333" w:rsidRPr="00E5421C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2F52F" w14:textId="77777777" w:rsidR="00D27D4E" w:rsidRDefault="00D27D4E">
      <w:r>
        <w:separator/>
      </w:r>
    </w:p>
  </w:endnote>
  <w:endnote w:type="continuationSeparator" w:id="0">
    <w:p w14:paraId="2362F53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2F52D" w14:textId="77777777" w:rsidR="00D27D4E" w:rsidRDefault="00D27D4E">
      <w:r>
        <w:separator/>
      </w:r>
    </w:p>
  </w:footnote>
  <w:footnote w:type="continuationSeparator" w:id="0">
    <w:p w14:paraId="2362F52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F53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5421C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62F532" w14:textId="77777777" w:rsidR="00401B64" w:rsidRDefault="00401B64" w:rsidP="00401B64">
    <w:pPr>
      <w:rPr>
        <w:szCs w:val="24"/>
      </w:rPr>
    </w:pPr>
  </w:p>
  <w:p w14:paraId="2362F533" w14:textId="77777777" w:rsidR="00401B64" w:rsidRDefault="00401B64" w:rsidP="00401B64">
    <w:pPr>
      <w:rPr>
        <w:szCs w:val="24"/>
      </w:rPr>
    </w:pPr>
  </w:p>
  <w:p w14:paraId="2362F53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39388</w:t>
    </w:r>
    <w:r w:rsidR="00401B64">
      <w:rPr>
        <w:szCs w:val="24"/>
      </w:rPr>
      <w:t>     </w:t>
    </w:r>
  </w:p>
  <w:p w14:paraId="2362F53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362F536" w14:textId="77777777" w:rsidR="000452C9" w:rsidRDefault="000452C9" w:rsidP="000452C9"/>
      <w:p w14:paraId="2362F537" w14:textId="77777777" w:rsidR="000452C9" w:rsidRPr="001E26DB" w:rsidRDefault="000452C9" w:rsidP="000452C9"/>
      <w:p w14:paraId="2362F538" w14:textId="77777777" w:rsidR="000452C9" w:rsidRPr="001E26DB" w:rsidRDefault="000452C9" w:rsidP="000452C9"/>
      <w:p w14:paraId="2362F539" w14:textId="77777777" w:rsidR="000452C9" w:rsidRDefault="000452C9" w:rsidP="000452C9"/>
      <w:p w14:paraId="2362F53A" w14:textId="77777777" w:rsidR="000452C9" w:rsidRDefault="000452C9" w:rsidP="000452C9"/>
      <w:p w14:paraId="2362F53B" w14:textId="77777777" w:rsidR="000452C9" w:rsidRDefault="000452C9" w:rsidP="000452C9"/>
      <w:p w14:paraId="2362F53C" w14:textId="77777777" w:rsidR="000452C9" w:rsidRDefault="000452C9" w:rsidP="000452C9"/>
      <w:p w14:paraId="2362F53D" w14:textId="77777777" w:rsidR="000452C9" w:rsidRPr="001E26DB" w:rsidRDefault="000452C9" w:rsidP="000452C9"/>
      <w:p w14:paraId="2362F53E" w14:textId="77777777" w:rsidR="000452C9" w:rsidRPr="001E26DB" w:rsidRDefault="000452C9" w:rsidP="000452C9"/>
      <w:p w14:paraId="2362F53F" w14:textId="77777777" w:rsidR="000452C9" w:rsidRDefault="000452C9" w:rsidP="000452C9">
        <w:pPr>
          <w:pStyle w:val="Header"/>
        </w:pPr>
      </w:p>
      <w:p w14:paraId="2362F540" w14:textId="77777777" w:rsidR="001D6D96" w:rsidRPr="000452C9" w:rsidRDefault="00155D1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5D15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8472A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2069"/>
    <w:rsid w:val="008D6351"/>
    <w:rsid w:val="008F4A07"/>
    <w:rsid w:val="009406AB"/>
    <w:rsid w:val="00951EF6"/>
    <w:rsid w:val="009576DE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2783B"/>
    <w:rsid w:val="00C609B7"/>
    <w:rsid w:val="00CF2E5D"/>
    <w:rsid w:val="00D047BE"/>
    <w:rsid w:val="00D26BE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421C"/>
    <w:rsid w:val="00E600ED"/>
    <w:rsid w:val="00E777AD"/>
    <w:rsid w:val="00E81C0B"/>
    <w:rsid w:val="00EA4B61"/>
    <w:rsid w:val="00EC3B79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62F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824B6-008C-417E-BFAE-224C3448D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16AEB-AC63-4194-BBC2-E579F002F67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30032D6-4BE9-4A4D-A227-1A45733DB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2021-02-22T15:58:00Z</dcterms:created>
  <dcterms:modified xsi:type="dcterms:W3CDTF">2021-02-22T15:58:00Z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