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1DE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39423</w:t>
      </w:r>
      <w:r w:rsidR="0016666F" w:rsidRPr="006E7BAE">
        <w:t>     </w:t>
      </w:r>
    </w:p>
    <w:bookmarkEnd w:id="0"/>
    <w:p w14:paraId="31BE1DE8" w14:textId="77777777" w:rsidR="009F436C" w:rsidRPr="006E7BAE" w:rsidRDefault="009F436C" w:rsidP="00382FEC"/>
    <w:p w14:paraId="31BE1D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BE1DED" w14:textId="77777777" w:rsidTr="00C173B0">
        <w:tc>
          <w:tcPr>
            <w:tcW w:w="2269" w:type="pct"/>
          </w:tcPr>
          <w:p w14:paraId="31BE1DEA" w14:textId="77777777" w:rsidR="00417FB7" w:rsidRPr="006E7BAE" w:rsidRDefault="002E6965" w:rsidP="008262A3">
            <w:r>
              <w:t>February 25</w:t>
            </w:r>
            <w:r w:rsidR="00543EDD">
              <w:t>, 2021</w:t>
            </w:r>
          </w:p>
        </w:tc>
        <w:tc>
          <w:tcPr>
            <w:tcW w:w="381" w:type="pct"/>
          </w:tcPr>
          <w:p w14:paraId="31BE1DEB" w14:textId="77777777" w:rsidR="00417FB7" w:rsidRPr="006E7BAE" w:rsidRDefault="00417FB7" w:rsidP="00382FEC"/>
        </w:tc>
        <w:tc>
          <w:tcPr>
            <w:tcW w:w="2350" w:type="pct"/>
          </w:tcPr>
          <w:p w14:paraId="31BE1DEC" w14:textId="77777777" w:rsidR="00417FB7" w:rsidRPr="00D83B8C" w:rsidRDefault="002E6965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février 2021</w:t>
            </w:r>
          </w:p>
        </w:tc>
      </w:tr>
      <w:tr w:rsidR="00E12A51" w:rsidRPr="006E7BAE" w14:paraId="31BE1D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BE1D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BE1D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BE1D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1BE1E05" w14:textId="77777777" w:rsidTr="00C173B0">
        <w:tc>
          <w:tcPr>
            <w:tcW w:w="2269" w:type="pct"/>
          </w:tcPr>
          <w:p w14:paraId="31BE1DF2" w14:textId="77777777" w:rsidR="005027D0" w:rsidRDefault="002E6965">
            <w:pPr>
              <w:pStyle w:val="SCCLsocPrefix"/>
            </w:pPr>
            <w:r>
              <w:t>BETWEEN:</w:t>
            </w:r>
            <w:r>
              <w:br/>
            </w:r>
          </w:p>
          <w:p w14:paraId="31BE1DF3" w14:textId="788DE240" w:rsidR="005027D0" w:rsidRDefault="002E6965">
            <w:pPr>
              <w:pStyle w:val="SCCLsocParty"/>
            </w:pPr>
            <w:r>
              <w:t>Bell Canada, Bell MTS</w:t>
            </w:r>
            <w:r w:rsidR="006A0B85">
              <w:t xml:space="preserve"> and</w:t>
            </w:r>
            <w:r>
              <w:t xml:space="preserve"> MTS Inc.</w:t>
            </w:r>
            <w:r>
              <w:br/>
            </w:r>
          </w:p>
          <w:p w14:paraId="31BE1DF4" w14:textId="77777777" w:rsidR="005027D0" w:rsidRDefault="002E6965">
            <w:pPr>
              <w:pStyle w:val="SCCLsocPartyRole"/>
            </w:pPr>
            <w:r>
              <w:t>Applicants</w:t>
            </w:r>
            <w:r>
              <w:br/>
            </w:r>
          </w:p>
          <w:p w14:paraId="31BE1DF5" w14:textId="77777777" w:rsidR="005027D0" w:rsidRDefault="002E6965">
            <w:pPr>
              <w:pStyle w:val="SCCLsocVersus"/>
            </w:pPr>
            <w:r>
              <w:t>- and -</w:t>
            </w:r>
            <w:r>
              <w:br/>
            </w:r>
          </w:p>
          <w:p w14:paraId="31BE1DF6" w14:textId="799ED24C" w:rsidR="005027D0" w:rsidRDefault="002E6965" w:rsidP="00C25910">
            <w:pPr>
              <w:pStyle w:val="SCCLsocParty"/>
            </w:pPr>
            <w:r>
              <w:t>British Columbia Broadband Association, Competitive Network Operators of Canada</w:t>
            </w:r>
            <w:r w:rsidR="0021246D">
              <w:t xml:space="preserve"> </w:t>
            </w:r>
            <w:r w:rsidR="0021246D" w:rsidRPr="0021246D">
              <w:t>(previously known as Canadian Network Operators Consortium Inc.)</w:t>
            </w:r>
            <w:r>
              <w:t>, Distributel Communications Limited, Ice Wireless Inc., Public Interest Advocacy Centre, Vaxination Informatique</w:t>
            </w:r>
            <w:r w:rsidR="00BD2A00">
              <w:t xml:space="preserve"> and</w:t>
            </w:r>
            <w:r>
              <w:t xml:space="preserve"> Tek</w:t>
            </w:r>
            <w:r w:rsidR="00D164F4" w:rsidRPr="00D164F4">
              <w:t>S</w:t>
            </w:r>
            <w:r w:rsidRPr="00D164F4">
              <w:t>avv</w:t>
            </w:r>
            <w:r>
              <w:t>y Solutions Inc.</w:t>
            </w:r>
            <w:r>
              <w:br/>
            </w:r>
          </w:p>
          <w:p w14:paraId="784E8C87" w14:textId="77777777" w:rsidR="00215720" w:rsidRDefault="00215720" w:rsidP="00C25910">
            <w:pPr>
              <w:pStyle w:val="SCCLsocParty"/>
            </w:pPr>
          </w:p>
          <w:p w14:paraId="31BE1DF7" w14:textId="77777777" w:rsidR="005027D0" w:rsidRDefault="002E6965">
            <w:pPr>
              <w:pStyle w:val="SCCLsocPartyRole"/>
            </w:pPr>
            <w:r>
              <w:t>Respondents</w:t>
            </w:r>
            <w:r>
              <w:br/>
            </w:r>
          </w:p>
          <w:p w14:paraId="31BE1DF8" w14:textId="77777777" w:rsidR="005027D0" w:rsidRDefault="002E6965">
            <w:pPr>
              <w:pStyle w:val="SCCLsocVersus"/>
            </w:pPr>
            <w:r>
              <w:t>- and -</w:t>
            </w:r>
            <w:r>
              <w:br/>
            </w:r>
          </w:p>
          <w:p w14:paraId="31BE1DF9" w14:textId="77777777" w:rsidR="005027D0" w:rsidRDefault="002E6965">
            <w:pPr>
              <w:pStyle w:val="SCCLsocParty"/>
            </w:pPr>
            <w:r>
              <w:t>Canadian Radio-Television and Telecommunications Commission</w:t>
            </w:r>
            <w:r>
              <w:br/>
            </w:r>
          </w:p>
          <w:p w14:paraId="31BE1DFA" w14:textId="77777777" w:rsidR="005027D0" w:rsidRDefault="002E6965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31BE1DFB" w14:textId="77777777" w:rsidR="00824412" w:rsidRPr="006E7BAE" w:rsidRDefault="00824412" w:rsidP="00375294"/>
        </w:tc>
        <w:tc>
          <w:tcPr>
            <w:tcW w:w="2350" w:type="pct"/>
          </w:tcPr>
          <w:p w14:paraId="31BE1DFC" w14:textId="77777777" w:rsidR="005027D0" w:rsidRPr="003D087A" w:rsidRDefault="002E6965">
            <w:pPr>
              <w:pStyle w:val="SCCLsocPrefix"/>
              <w:rPr>
                <w:lang w:val="fr-CA"/>
              </w:rPr>
            </w:pPr>
            <w:r w:rsidRPr="003D087A">
              <w:rPr>
                <w:lang w:val="fr-CA"/>
              </w:rPr>
              <w:t>ENTRE :</w:t>
            </w:r>
            <w:r w:rsidRPr="003D087A">
              <w:rPr>
                <w:lang w:val="fr-CA"/>
              </w:rPr>
              <w:br/>
            </w:r>
          </w:p>
          <w:p w14:paraId="31BE1DFD" w14:textId="5CF6AB30" w:rsidR="005027D0" w:rsidRPr="003D087A" w:rsidRDefault="002E6965">
            <w:pPr>
              <w:pStyle w:val="SCCLsocParty"/>
              <w:rPr>
                <w:lang w:val="fr-CA"/>
              </w:rPr>
            </w:pPr>
            <w:r w:rsidRPr="003D087A">
              <w:rPr>
                <w:lang w:val="fr-CA"/>
              </w:rPr>
              <w:t>Bell Canada, Bell MTS</w:t>
            </w:r>
            <w:r w:rsidR="0022036C">
              <w:rPr>
                <w:lang w:val="fr-CA"/>
              </w:rPr>
              <w:t xml:space="preserve"> et</w:t>
            </w:r>
            <w:r w:rsidRPr="003D087A">
              <w:rPr>
                <w:lang w:val="fr-CA"/>
              </w:rPr>
              <w:t xml:space="preserve"> MTS Inc.</w:t>
            </w:r>
            <w:r w:rsidRPr="003D087A">
              <w:rPr>
                <w:lang w:val="fr-CA"/>
              </w:rPr>
              <w:br/>
            </w:r>
          </w:p>
          <w:p w14:paraId="31BE1DFE" w14:textId="40562D13" w:rsidR="005027D0" w:rsidRPr="003D087A" w:rsidRDefault="002E696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626FCD">
              <w:rPr>
                <w:lang w:val="fr-CA"/>
              </w:rPr>
              <w:t>s</w:t>
            </w:r>
            <w:r w:rsidRPr="003D087A">
              <w:rPr>
                <w:lang w:val="fr-CA"/>
              </w:rPr>
              <w:br/>
            </w:r>
          </w:p>
          <w:p w14:paraId="31BE1DFF" w14:textId="77777777" w:rsidR="005027D0" w:rsidRPr="003D087A" w:rsidRDefault="002E6965">
            <w:pPr>
              <w:pStyle w:val="SCCLsocVersus"/>
              <w:rPr>
                <w:lang w:val="fr-CA"/>
              </w:rPr>
            </w:pPr>
            <w:r w:rsidRPr="003D087A">
              <w:rPr>
                <w:lang w:val="fr-CA"/>
              </w:rPr>
              <w:t>- et -</w:t>
            </w:r>
            <w:r w:rsidRPr="003D087A">
              <w:rPr>
                <w:lang w:val="fr-CA"/>
              </w:rPr>
              <w:br/>
            </w:r>
          </w:p>
          <w:p w14:paraId="31BE1E00" w14:textId="3BA887AF" w:rsidR="005027D0" w:rsidRPr="003D087A" w:rsidRDefault="002E6965">
            <w:pPr>
              <w:pStyle w:val="SCCLsocParty"/>
              <w:rPr>
                <w:lang w:val="fr-CA"/>
              </w:rPr>
            </w:pPr>
            <w:r w:rsidRPr="003D087A">
              <w:rPr>
                <w:lang w:val="fr-CA"/>
              </w:rPr>
              <w:t>British Columbia Broadband Association, Opérateurs de réseaux concurrentiels canadiens</w:t>
            </w:r>
            <w:r w:rsidR="0021246D">
              <w:rPr>
                <w:lang w:val="fr-CA"/>
              </w:rPr>
              <w:t xml:space="preserve"> </w:t>
            </w:r>
            <w:r w:rsidR="0021246D" w:rsidRPr="0021246D">
              <w:rPr>
                <w:lang w:val="fr-CA"/>
              </w:rPr>
              <w:t>(auparavant connue sous le nom de</w:t>
            </w:r>
            <w:r w:rsidR="0021246D">
              <w:rPr>
                <w:lang w:val="fr-CA"/>
              </w:rPr>
              <w:t xml:space="preserve"> </w:t>
            </w:r>
            <w:r w:rsidR="0021246D" w:rsidRPr="0021246D">
              <w:rPr>
                <w:lang w:val="fr-CA"/>
              </w:rPr>
              <w:t>Canadian Network Operators Consortium Inc.)</w:t>
            </w:r>
            <w:r w:rsidRPr="003D087A">
              <w:rPr>
                <w:lang w:val="fr-CA"/>
              </w:rPr>
              <w:t xml:space="preserve">, </w:t>
            </w:r>
            <w:r w:rsidR="00FF3B50">
              <w:rPr>
                <w:lang w:val="fr-CA"/>
              </w:rPr>
              <w:t xml:space="preserve">Communications </w:t>
            </w:r>
            <w:r w:rsidRPr="003D087A">
              <w:rPr>
                <w:lang w:val="fr-CA"/>
              </w:rPr>
              <w:t>Distributel Limit</w:t>
            </w:r>
            <w:r w:rsidR="00FF3B50">
              <w:rPr>
                <w:lang w:val="fr-CA"/>
              </w:rPr>
              <w:t>ée</w:t>
            </w:r>
            <w:r w:rsidRPr="003D087A">
              <w:rPr>
                <w:lang w:val="fr-CA"/>
              </w:rPr>
              <w:t xml:space="preserve">, Ice Wireless </w:t>
            </w:r>
            <w:r w:rsidR="00BD2A00">
              <w:rPr>
                <w:lang w:val="fr-CA"/>
              </w:rPr>
              <w:t>I</w:t>
            </w:r>
            <w:r w:rsidRPr="003D087A">
              <w:rPr>
                <w:lang w:val="fr-CA"/>
              </w:rPr>
              <w:t>nc</w:t>
            </w:r>
            <w:r w:rsidR="00BD2A00">
              <w:rPr>
                <w:lang w:val="fr-CA"/>
              </w:rPr>
              <w:t>.</w:t>
            </w:r>
            <w:r w:rsidRPr="003D087A">
              <w:rPr>
                <w:lang w:val="fr-CA"/>
              </w:rPr>
              <w:t xml:space="preserve">, </w:t>
            </w:r>
            <w:r w:rsidR="003759A2">
              <w:rPr>
                <w:lang w:val="fr-CA"/>
              </w:rPr>
              <w:t>Centre pour la défense de l’intérêt public</w:t>
            </w:r>
            <w:r w:rsidRPr="003D087A">
              <w:rPr>
                <w:lang w:val="fr-CA"/>
              </w:rPr>
              <w:t>, Vaxination Informatique</w:t>
            </w:r>
            <w:r w:rsidR="00D16938">
              <w:rPr>
                <w:lang w:val="fr-CA"/>
              </w:rPr>
              <w:t xml:space="preserve"> et</w:t>
            </w:r>
            <w:r w:rsidRPr="003D087A">
              <w:rPr>
                <w:lang w:val="fr-CA"/>
              </w:rPr>
              <w:t xml:space="preserve"> Te</w:t>
            </w:r>
            <w:r w:rsidRPr="00D164F4">
              <w:rPr>
                <w:lang w:val="fr-CA"/>
              </w:rPr>
              <w:t>k</w:t>
            </w:r>
            <w:r w:rsidR="00D164F4" w:rsidRPr="00D164F4">
              <w:rPr>
                <w:lang w:val="fr-CA"/>
              </w:rPr>
              <w:t>S</w:t>
            </w:r>
            <w:r w:rsidRPr="00D164F4">
              <w:rPr>
                <w:lang w:val="fr-CA"/>
              </w:rPr>
              <w:t>a</w:t>
            </w:r>
            <w:r w:rsidRPr="003D087A">
              <w:rPr>
                <w:lang w:val="fr-CA"/>
              </w:rPr>
              <w:t>vvy Solutions Inc.</w:t>
            </w:r>
            <w:r w:rsidRPr="003D087A">
              <w:rPr>
                <w:lang w:val="fr-CA"/>
              </w:rPr>
              <w:br/>
            </w:r>
          </w:p>
          <w:p w14:paraId="31BE1E01" w14:textId="4B6A2AED" w:rsidR="005027D0" w:rsidRPr="00C25910" w:rsidRDefault="002E6965">
            <w:pPr>
              <w:pStyle w:val="SCCLsocPartyRole"/>
              <w:rPr>
                <w:lang w:val="fr-CA"/>
              </w:rPr>
            </w:pPr>
            <w:r w:rsidRPr="00C25910">
              <w:rPr>
                <w:lang w:val="fr-CA"/>
              </w:rPr>
              <w:t>Intimés</w:t>
            </w:r>
            <w:r w:rsidRPr="00C25910">
              <w:rPr>
                <w:lang w:val="fr-CA"/>
              </w:rPr>
              <w:br/>
            </w:r>
          </w:p>
          <w:p w14:paraId="31BE1E02" w14:textId="77777777" w:rsidR="005027D0" w:rsidRPr="00C25910" w:rsidRDefault="002E6965">
            <w:pPr>
              <w:pStyle w:val="SCCLsocVersus"/>
              <w:rPr>
                <w:lang w:val="fr-CA"/>
              </w:rPr>
            </w:pPr>
            <w:r w:rsidRPr="00C25910">
              <w:rPr>
                <w:lang w:val="fr-CA"/>
              </w:rPr>
              <w:t>- et -</w:t>
            </w:r>
            <w:r w:rsidRPr="00C25910">
              <w:rPr>
                <w:lang w:val="fr-CA"/>
              </w:rPr>
              <w:br/>
            </w:r>
          </w:p>
          <w:p w14:paraId="31BE1E03" w14:textId="179FC3D8" w:rsidR="005027D0" w:rsidRPr="00C25910" w:rsidRDefault="00FD5EB2">
            <w:pPr>
              <w:pStyle w:val="SCCLsocParty"/>
              <w:rPr>
                <w:lang w:val="fr-CA"/>
              </w:rPr>
            </w:pPr>
            <w:r w:rsidRPr="00C25910">
              <w:rPr>
                <w:lang w:val="fr-CA"/>
              </w:rPr>
              <w:t>Conseil de la radiodiffusion et des télécommunications canadiennes</w:t>
            </w:r>
            <w:r w:rsidR="002E6965" w:rsidRPr="00C25910">
              <w:rPr>
                <w:lang w:val="fr-CA"/>
              </w:rPr>
              <w:br/>
            </w:r>
          </w:p>
          <w:p w14:paraId="31BE1E04" w14:textId="6728F588" w:rsidR="005027D0" w:rsidRDefault="002E6965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31BE1E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BE1E0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BE1E0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BE1E0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74FC1" w14:paraId="31BE1E13" w14:textId="77777777" w:rsidTr="00C25910">
        <w:trPr>
          <w:trHeight w:val="1814"/>
        </w:trPr>
        <w:tc>
          <w:tcPr>
            <w:tcW w:w="2269" w:type="pct"/>
          </w:tcPr>
          <w:p w14:paraId="31BE1E0A" w14:textId="77777777" w:rsidR="00824412" w:rsidRPr="006E7BAE" w:rsidRDefault="00824412" w:rsidP="00AC5094">
            <w:pPr>
              <w:jc w:val="center"/>
            </w:pPr>
            <w:r w:rsidRPr="006E7BAE">
              <w:lastRenderedPageBreak/>
              <w:t>JUDGMENT</w:t>
            </w:r>
          </w:p>
          <w:p w14:paraId="31BE1E0B" w14:textId="77777777" w:rsidR="00824412" w:rsidRPr="006E7BAE" w:rsidRDefault="00824412" w:rsidP="00417FB7">
            <w:pPr>
              <w:jc w:val="center"/>
            </w:pPr>
          </w:p>
          <w:p w14:paraId="31BE1E0C" w14:textId="6DB19A8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="00AC5094">
              <w:t xml:space="preserve"> </w:t>
            </w:r>
            <w:r w:rsidRPr="006E7BAE">
              <w:t>Number</w:t>
            </w:r>
            <w:r w:rsidR="00493456">
              <w:t>s</w:t>
            </w:r>
            <w:r w:rsidR="002E6965">
              <w:t xml:space="preserve"> A-456-19</w:t>
            </w:r>
            <w:r w:rsidR="00970D54">
              <w:t xml:space="preserve"> and</w:t>
            </w:r>
            <w:r w:rsidR="002E6965">
              <w:t xml:space="preserve"> A-457-19</w:t>
            </w:r>
            <w:r w:rsidR="002E6965" w:rsidRPr="006E7BAE">
              <w:t>,</w:t>
            </w:r>
            <w:r w:rsidRPr="006E7BAE">
              <w:t xml:space="preserve"> </w:t>
            </w:r>
            <w:r>
              <w:t xml:space="preserve">2020 FCA 140, </w:t>
            </w:r>
            <w:r w:rsidRPr="006E7BAE">
              <w:t xml:space="preserve">dated </w:t>
            </w:r>
            <w:r>
              <w:t>September 10, 2020</w:t>
            </w:r>
            <w:r w:rsidR="002E6965">
              <w:t>,</w:t>
            </w:r>
            <w:r w:rsidRPr="006E7BAE">
              <w:t xml:space="preserve"> is</w:t>
            </w:r>
            <w:r w:rsidR="00AC5094">
              <w:t xml:space="preserve"> dismissed with costs </w:t>
            </w:r>
            <w:r w:rsidR="00AC5094" w:rsidRPr="00AC5094">
              <w:t>to the respondent</w:t>
            </w:r>
            <w:r w:rsidR="00AC5094">
              <w:t>s</w:t>
            </w:r>
            <w:r w:rsidR="00AC5094" w:rsidRPr="00AC5094">
              <w:t>,</w:t>
            </w:r>
            <w:r w:rsidR="00AC5094">
              <w:t xml:space="preserve"> </w:t>
            </w:r>
            <w:r w:rsidR="00AC5094" w:rsidRPr="00AC5094">
              <w:t>Competitive Network Operators of Canada and TekSavvy Solutions Inc.</w:t>
            </w:r>
          </w:p>
          <w:p w14:paraId="31BE1E0D" w14:textId="77777777" w:rsidR="003F6511" w:rsidRDefault="003F6511" w:rsidP="00011960">
            <w:pPr>
              <w:jc w:val="both"/>
            </w:pPr>
          </w:p>
          <w:p w14:paraId="31BE1E0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BE1E0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BE1E10" w14:textId="77777777" w:rsidR="00824412" w:rsidRPr="006E7BAE" w:rsidRDefault="00824412" w:rsidP="00AC5094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BE1E1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BE1E12" w14:textId="51817A64" w:rsidR="003F6511" w:rsidRPr="006E7BAE" w:rsidRDefault="00824412" w:rsidP="002E69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D087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493456">
              <w:rPr>
                <w:lang w:val="fr-CA"/>
              </w:rPr>
              <w:t>s</w:t>
            </w:r>
            <w:r w:rsidR="002E6965">
              <w:rPr>
                <w:lang w:val="fr-CA"/>
              </w:rPr>
              <w:t xml:space="preserve"> A-456-19</w:t>
            </w:r>
            <w:r w:rsidR="00970D54">
              <w:rPr>
                <w:lang w:val="fr-CA"/>
              </w:rPr>
              <w:t xml:space="preserve"> et</w:t>
            </w:r>
            <w:r w:rsidR="002E6965">
              <w:rPr>
                <w:lang w:val="fr-CA"/>
              </w:rPr>
              <w:t xml:space="preserve"> </w:t>
            </w:r>
            <w:r w:rsidR="002E6965" w:rsidRPr="002E6965">
              <w:rPr>
                <w:lang w:val="fr-CA"/>
              </w:rPr>
              <w:t>A-457-19,</w:t>
            </w:r>
            <w:r w:rsidRPr="006E7BAE">
              <w:rPr>
                <w:lang w:val="fr-CA"/>
              </w:rPr>
              <w:t xml:space="preserve"> </w:t>
            </w:r>
            <w:r w:rsidRPr="003D087A">
              <w:rPr>
                <w:lang w:val="fr-CA"/>
              </w:rPr>
              <w:t xml:space="preserve">2020 FCA 140,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D087A">
              <w:rPr>
                <w:lang w:val="fr-CA"/>
              </w:rPr>
              <w:t>10 septembre 2020</w:t>
            </w:r>
            <w:r w:rsidRPr="006E7BAE">
              <w:rPr>
                <w:lang w:val="fr-CA"/>
              </w:rPr>
              <w:t>, est</w:t>
            </w:r>
            <w:r w:rsidR="00AC5094">
              <w:rPr>
                <w:lang w:val="fr-CA"/>
              </w:rPr>
              <w:t xml:space="preserve"> rejetée avec dépens en faveur des intimés</w:t>
            </w:r>
            <w:r w:rsidR="00AC5094" w:rsidRPr="00AC5094">
              <w:rPr>
                <w:lang w:val="fr-CA"/>
              </w:rPr>
              <w:t>,</w:t>
            </w:r>
            <w:r w:rsidR="00011960" w:rsidRPr="006E7BAE">
              <w:rPr>
                <w:lang w:val="fr-CA"/>
              </w:rPr>
              <w:t xml:space="preserve"> </w:t>
            </w:r>
            <w:r w:rsidR="00AC5094" w:rsidRPr="00AC5094">
              <w:rPr>
                <w:lang w:val="fr-CA"/>
              </w:rPr>
              <w:t>Opérateurs de réseaux concurrentiels canadiens</w:t>
            </w:r>
            <w:r w:rsidR="00AC5094">
              <w:rPr>
                <w:lang w:val="fr-CA"/>
              </w:rPr>
              <w:t xml:space="preserve"> et </w:t>
            </w:r>
            <w:r w:rsidR="00AC5094" w:rsidRPr="00AC5094">
              <w:rPr>
                <w:lang w:val="fr-CA"/>
              </w:rPr>
              <w:t>TekSavvy Solutions Inc.</w:t>
            </w:r>
          </w:p>
        </w:tc>
      </w:tr>
    </w:tbl>
    <w:p w14:paraId="31BE1E14" w14:textId="77777777" w:rsidR="009F436C" w:rsidRPr="00D83B8C" w:rsidRDefault="009F436C" w:rsidP="00382FEC">
      <w:pPr>
        <w:rPr>
          <w:lang w:val="fr-CA"/>
        </w:rPr>
      </w:pPr>
    </w:p>
    <w:p w14:paraId="31BE1E15" w14:textId="77777777" w:rsidR="009F436C" w:rsidRDefault="009F436C" w:rsidP="00AC5094">
      <w:pPr>
        <w:rPr>
          <w:lang w:val="fr-CA"/>
        </w:rPr>
      </w:pPr>
    </w:p>
    <w:p w14:paraId="31BE1E17" w14:textId="77777777" w:rsidR="009F436C" w:rsidRPr="00D83B8C" w:rsidRDefault="009F436C" w:rsidP="00C25910">
      <w:pPr>
        <w:rPr>
          <w:lang w:val="fr-CA"/>
        </w:rPr>
      </w:pPr>
    </w:p>
    <w:p w14:paraId="31BE1E1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BE1E1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1BE1E1A" w14:textId="77777777" w:rsidR="003A37CF" w:rsidRPr="00D83B8C" w:rsidRDefault="003A37CF" w:rsidP="002E6965">
      <w:pPr>
        <w:spacing w:after="200" w:line="276" w:lineRule="auto"/>
        <w:rPr>
          <w:lang w:val="fr-CA"/>
        </w:rPr>
      </w:pPr>
    </w:p>
    <w:sectPr w:rsidR="003A37CF" w:rsidRPr="00D83B8C" w:rsidSect="00C25910">
      <w:headerReference w:type="default" r:id="rId9"/>
      <w:headerReference w:type="first" r:id="rId10"/>
      <w:type w:val="continuous"/>
      <w:pgSz w:w="12240" w:h="15840"/>
      <w:pgMar w:top="720" w:right="1440" w:bottom="11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E1E1D" w14:textId="77777777" w:rsidR="00983D48" w:rsidRDefault="00983D48">
      <w:r>
        <w:separator/>
      </w:r>
    </w:p>
  </w:endnote>
  <w:endnote w:type="continuationSeparator" w:id="0">
    <w:p w14:paraId="31BE1E1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1E1B" w14:textId="77777777" w:rsidR="00983D48" w:rsidRDefault="00983D48">
      <w:r>
        <w:separator/>
      </w:r>
    </w:p>
  </w:footnote>
  <w:footnote w:type="continuationSeparator" w:id="0">
    <w:p w14:paraId="31BE1E1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E1E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15AD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BE1E20" w14:textId="77777777" w:rsidR="008F53F3" w:rsidRDefault="008F53F3" w:rsidP="008F53F3">
    <w:pPr>
      <w:rPr>
        <w:szCs w:val="24"/>
      </w:rPr>
    </w:pPr>
  </w:p>
  <w:p w14:paraId="31BE1E21" w14:textId="77777777" w:rsidR="008F53F3" w:rsidRDefault="008F53F3" w:rsidP="008F53F3">
    <w:pPr>
      <w:rPr>
        <w:szCs w:val="24"/>
      </w:rPr>
    </w:pPr>
  </w:p>
  <w:p w14:paraId="31BE1E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39423</w:t>
    </w:r>
    <w:r>
      <w:rPr>
        <w:szCs w:val="24"/>
      </w:rPr>
      <w:t>     </w:t>
    </w:r>
  </w:p>
  <w:p w14:paraId="31BE1E2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362591"/>
      <w:lock w:val="sdtContentLocked"/>
      <w:showingPlcHdr/>
      <w:text/>
    </w:sdtPr>
    <w:sdtEndPr/>
    <w:sdtContent>
      <w:p w14:paraId="31BE1E24" w14:textId="77777777" w:rsidR="0073151A" w:rsidRDefault="0073151A" w:rsidP="0073151A"/>
      <w:p w14:paraId="31BE1E25" w14:textId="77777777" w:rsidR="0073151A" w:rsidRPr="006E7BAE" w:rsidRDefault="0073151A" w:rsidP="0073151A"/>
      <w:p w14:paraId="31BE1E26" w14:textId="77777777" w:rsidR="0073151A" w:rsidRPr="006E7BAE" w:rsidRDefault="0073151A" w:rsidP="0073151A"/>
      <w:p w14:paraId="31BE1E27" w14:textId="77777777" w:rsidR="0073151A" w:rsidRPr="006E7BAE" w:rsidRDefault="0073151A" w:rsidP="0073151A"/>
      <w:p w14:paraId="31BE1E28" w14:textId="77777777" w:rsidR="0073151A" w:rsidRDefault="0073151A" w:rsidP="0073151A"/>
      <w:p w14:paraId="31BE1E29" w14:textId="77777777" w:rsidR="0073151A" w:rsidRDefault="0073151A" w:rsidP="0073151A"/>
      <w:p w14:paraId="31BE1E2A" w14:textId="77777777" w:rsidR="0073151A" w:rsidRDefault="0073151A" w:rsidP="0073151A"/>
      <w:p w14:paraId="31BE1E2B" w14:textId="77777777" w:rsidR="0073151A" w:rsidRDefault="0073151A" w:rsidP="0073151A"/>
      <w:p w14:paraId="31BE1E2C" w14:textId="77777777" w:rsidR="0073151A" w:rsidRDefault="0073151A" w:rsidP="0073151A"/>
      <w:p w14:paraId="31BE1E2D" w14:textId="77777777" w:rsidR="0073151A" w:rsidRPr="006E7BAE" w:rsidRDefault="0073151A" w:rsidP="0073151A"/>
      <w:p w14:paraId="31BE1E2E" w14:textId="77777777" w:rsidR="00ED265D" w:rsidRPr="0073151A" w:rsidRDefault="00415AD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4263"/>
    <w:rsid w:val="0003701B"/>
    <w:rsid w:val="0004338D"/>
    <w:rsid w:val="00054D01"/>
    <w:rsid w:val="00057FAF"/>
    <w:rsid w:val="00071629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46D"/>
    <w:rsid w:val="00212BA0"/>
    <w:rsid w:val="00215720"/>
    <w:rsid w:val="0022036C"/>
    <w:rsid w:val="002523DE"/>
    <w:rsid w:val="002568D3"/>
    <w:rsid w:val="0027284C"/>
    <w:rsid w:val="002B1CA1"/>
    <w:rsid w:val="002B5FA6"/>
    <w:rsid w:val="002C6423"/>
    <w:rsid w:val="002D2D44"/>
    <w:rsid w:val="002E6965"/>
    <w:rsid w:val="0031097F"/>
    <w:rsid w:val="0031165C"/>
    <w:rsid w:val="00326E5F"/>
    <w:rsid w:val="00335879"/>
    <w:rsid w:val="00356186"/>
    <w:rsid w:val="00374E7D"/>
    <w:rsid w:val="00375294"/>
    <w:rsid w:val="003759A2"/>
    <w:rsid w:val="00382FC7"/>
    <w:rsid w:val="00382FEC"/>
    <w:rsid w:val="00385A90"/>
    <w:rsid w:val="003A37CF"/>
    <w:rsid w:val="003B1F3D"/>
    <w:rsid w:val="003D087A"/>
    <w:rsid w:val="003D3551"/>
    <w:rsid w:val="003F6511"/>
    <w:rsid w:val="00410EDC"/>
    <w:rsid w:val="00414694"/>
    <w:rsid w:val="00415AD7"/>
    <w:rsid w:val="00417FB7"/>
    <w:rsid w:val="0042783F"/>
    <w:rsid w:val="00493456"/>
    <w:rsid w:val="004943CF"/>
    <w:rsid w:val="004956DA"/>
    <w:rsid w:val="004D4658"/>
    <w:rsid w:val="005027D0"/>
    <w:rsid w:val="00543EDD"/>
    <w:rsid w:val="0055345D"/>
    <w:rsid w:val="00563E2C"/>
    <w:rsid w:val="00587869"/>
    <w:rsid w:val="005C5808"/>
    <w:rsid w:val="00612913"/>
    <w:rsid w:val="00614908"/>
    <w:rsid w:val="00626FCD"/>
    <w:rsid w:val="00650109"/>
    <w:rsid w:val="006654DD"/>
    <w:rsid w:val="006A0B8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4FC1"/>
    <w:rsid w:val="008763A3"/>
    <w:rsid w:val="008813BC"/>
    <w:rsid w:val="00894E45"/>
    <w:rsid w:val="00895263"/>
    <w:rsid w:val="008A0569"/>
    <w:rsid w:val="008A153F"/>
    <w:rsid w:val="008F376B"/>
    <w:rsid w:val="008F53F3"/>
    <w:rsid w:val="00925B6A"/>
    <w:rsid w:val="009305BF"/>
    <w:rsid w:val="00951EF6"/>
    <w:rsid w:val="0096638C"/>
    <w:rsid w:val="00970D54"/>
    <w:rsid w:val="00970D87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5094"/>
    <w:rsid w:val="00AD7824"/>
    <w:rsid w:val="00AE2077"/>
    <w:rsid w:val="00B158E3"/>
    <w:rsid w:val="00B328CD"/>
    <w:rsid w:val="00B408F8"/>
    <w:rsid w:val="00B5078E"/>
    <w:rsid w:val="00B60EDC"/>
    <w:rsid w:val="00BC39BE"/>
    <w:rsid w:val="00BD2A00"/>
    <w:rsid w:val="00BD4E4C"/>
    <w:rsid w:val="00BF7644"/>
    <w:rsid w:val="00C1285B"/>
    <w:rsid w:val="00C173B0"/>
    <w:rsid w:val="00C17F71"/>
    <w:rsid w:val="00C25910"/>
    <w:rsid w:val="00C2612E"/>
    <w:rsid w:val="00CB2B73"/>
    <w:rsid w:val="00CB39AA"/>
    <w:rsid w:val="00CE249F"/>
    <w:rsid w:val="00CF17D0"/>
    <w:rsid w:val="00D164F4"/>
    <w:rsid w:val="00D16938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5EB2"/>
    <w:rsid w:val="00FF2A58"/>
    <w:rsid w:val="00FF3B50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1BE1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 xsi:nil="true"/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59265-7277-4A89-A0F0-59322973F05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1585E52-C9CB-407C-B222-A9184CBAD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3F44F-5D37-481E-96F1-AB23AB249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2021-02-22T17:16:00Z</dcterms:created>
  <dcterms:modified xsi:type="dcterms:W3CDTF">2021-02-22T17:16:00Z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