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716C7" w14:textId="38F7735F" w:rsidR="00A40C2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39567</w:t>
      </w:r>
      <w:r w:rsidR="0016666F" w:rsidRPr="006E7BAE">
        <w:t>     </w:t>
      </w:r>
    </w:p>
    <w:p w14:paraId="10550771" w14:textId="77777777" w:rsidR="002568D3" w:rsidRPr="006E7BAE" w:rsidRDefault="002568D3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0550775" w14:textId="77777777" w:rsidTr="00C173B0">
        <w:tc>
          <w:tcPr>
            <w:tcW w:w="2269" w:type="pct"/>
          </w:tcPr>
          <w:p w14:paraId="10550772" w14:textId="77777777" w:rsidR="00417FB7" w:rsidRPr="006E7BAE" w:rsidRDefault="006538AE" w:rsidP="008262A3">
            <w:r>
              <w:t>June 17</w:t>
            </w:r>
            <w:r w:rsidR="00543EDD">
              <w:t>, 2021</w:t>
            </w:r>
          </w:p>
        </w:tc>
        <w:tc>
          <w:tcPr>
            <w:tcW w:w="381" w:type="pct"/>
          </w:tcPr>
          <w:p w14:paraId="10550773" w14:textId="77777777" w:rsidR="00417FB7" w:rsidRPr="006E7BAE" w:rsidRDefault="00417FB7" w:rsidP="00382FEC"/>
        </w:tc>
        <w:tc>
          <w:tcPr>
            <w:tcW w:w="2350" w:type="pct"/>
          </w:tcPr>
          <w:p w14:paraId="10550774" w14:textId="77777777" w:rsidR="00417FB7" w:rsidRPr="00D83B8C" w:rsidRDefault="006538AE" w:rsidP="00816B78">
            <w:pPr>
              <w:rPr>
                <w:lang w:val="en-US"/>
              </w:rPr>
            </w:pPr>
            <w:r>
              <w:t>Le 17</w:t>
            </w:r>
            <w:r w:rsidR="00543EDD">
              <w:t xml:space="preserve"> juin 2021</w:t>
            </w:r>
          </w:p>
        </w:tc>
      </w:tr>
      <w:tr w:rsidR="00E12A51" w:rsidRPr="006E7BAE" w14:paraId="10550779" w14:textId="77777777" w:rsidTr="002E53DB">
        <w:trPr>
          <w:trHeight w:val="80"/>
        </w:trPr>
        <w:tc>
          <w:tcPr>
            <w:tcW w:w="2269" w:type="pct"/>
            <w:tcMar>
              <w:top w:w="0" w:type="dxa"/>
              <w:bottom w:w="0" w:type="dxa"/>
            </w:tcMar>
          </w:tcPr>
          <w:p w14:paraId="10550776" w14:textId="77777777" w:rsidR="00C2612E" w:rsidRPr="002E53DB" w:rsidRDefault="00C2612E" w:rsidP="008262A3">
            <w:pPr>
              <w:rPr>
                <w:sz w:val="16"/>
                <w:szCs w:val="16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055077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0550778" w14:textId="77777777" w:rsidR="00E12A51" w:rsidRPr="002E53DB" w:rsidRDefault="00E12A51" w:rsidP="00816B78">
            <w:pPr>
              <w:rPr>
                <w:sz w:val="16"/>
                <w:szCs w:val="16"/>
                <w:lang w:val="en-US"/>
              </w:rPr>
            </w:pPr>
          </w:p>
        </w:tc>
      </w:tr>
      <w:tr w:rsidR="00824412" w:rsidRPr="00E15C7F" w14:paraId="10550787" w14:textId="77777777" w:rsidTr="00C173B0">
        <w:tc>
          <w:tcPr>
            <w:tcW w:w="2269" w:type="pct"/>
          </w:tcPr>
          <w:p w14:paraId="1055077A" w14:textId="77777777" w:rsidR="00377002" w:rsidRDefault="006538AE">
            <w:pPr>
              <w:pStyle w:val="SCCLsocPrefix"/>
            </w:pPr>
            <w:r>
              <w:t>BETWEEN:</w:t>
            </w:r>
            <w:r>
              <w:br/>
            </w:r>
          </w:p>
          <w:p w14:paraId="1055077B" w14:textId="77777777" w:rsidR="00377002" w:rsidRDefault="006538AE">
            <w:pPr>
              <w:pStyle w:val="SCCLsocParty"/>
            </w:pPr>
            <w:r>
              <w:t>Tiffany Jo Kreke</w:t>
            </w:r>
            <w:r>
              <w:br/>
            </w:r>
          </w:p>
          <w:p w14:paraId="1055077C" w14:textId="77777777" w:rsidR="00377002" w:rsidRDefault="006538AE">
            <w:pPr>
              <w:pStyle w:val="SCCLsocPartyRole"/>
            </w:pPr>
            <w:r>
              <w:t>Applicant</w:t>
            </w:r>
            <w:r>
              <w:br/>
            </w:r>
          </w:p>
          <w:p w14:paraId="1055077D" w14:textId="77777777" w:rsidR="00377002" w:rsidRDefault="006538AE">
            <w:pPr>
              <w:pStyle w:val="SCCLsocVersus"/>
            </w:pPr>
            <w:r>
              <w:t>- and -</w:t>
            </w:r>
            <w:r>
              <w:br/>
            </w:r>
          </w:p>
          <w:p w14:paraId="1055077E" w14:textId="77777777" w:rsidR="00377002" w:rsidRDefault="006538AE">
            <w:pPr>
              <w:pStyle w:val="SCCLsocParty"/>
            </w:pPr>
            <w:r>
              <w:t>Amro Abdullah M Alansari</w:t>
            </w:r>
            <w:r>
              <w:br/>
            </w:r>
          </w:p>
          <w:p w14:paraId="1055077F" w14:textId="77777777" w:rsidR="00377002" w:rsidRDefault="006538A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0550780" w14:textId="77777777" w:rsidR="00824412" w:rsidRPr="006E7BAE" w:rsidRDefault="00824412" w:rsidP="00375294"/>
        </w:tc>
        <w:tc>
          <w:tcPr>
            <w:tcW w:w="2350" w:type="pct"/>
          </w:tcPr>
          <w:p w14:paraId="10550781" w14:textId="77777777" w:rsidR="00377002" w:rsidRPr="00E15C7F" w:rsidRDefault="006538AE">
            <w:pPr>
              <w:pStyle w:val="SCCLsocPrefix"/>
              <w:rPr>
                <w:lang w:val="fr-CA"/>
              </w:rPr>
            </w:pPr>
            <w:r w:rsidRPr="00E15C7F">
              <w:rPr>
                <w:lang w:val="fr-CA"/>
              </w:rPr>
              <w:t>ENTRE :</w:t>
            </w:r>
            <w:r w:rsidRPr="00E15C7F">
              <w:rPr>
                <w:lang w:val="fr-CA"/>
              </w:rPr>
              <w:br/>
            </w:r>
          </w:p>
          <w:p w14:paraId="10550782" w14:textId="77777777" w:rsidR="00377002" w:rsidRPr="00E15C7F" w:rsidRDefault="006538AE">
            <w:pPr>
              <w:pStyle w:val="SCCLsocParty"/>
              <w:rPr>
                <w:lang w:val="fr-CA"/>
              </w:rPr>
            </w:pPr>
            <w:r w:rsidRPr="00E15C7F">
              <w:rPr>
                <w:lang w:val="fr-CA"/>
              </w:rPr>
              <w:t>Tiffany Jo Kreke</w:t>
            </w:r>
            <w:r w:rsidRPr="00E15C7F">
              <w:rPr>
                <w:lang w:val="fr-CA"/>
              </w:rPr>
              <w:br/>
            </w:r>
          </w:p>
          <w:p w14:paraId="10550783" w14:textId="77777777" w:rsidR="00377002" w:rsidRPr="00E15C7F" w:rsidRDefault="006538A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E15C7F">
              <w:rPr>
                <w:lang w:val="fr-CA"/>
              </w:rPr>
              <w:br/>
            </w:r>
          </w:p>
          <w:p w14:paraId="10550784" w14:textId="77777777" w:rsidR="00377002" w:rsidRPr="00E15C7F" w:rsidRDefault="006538AE">
            <w:pPr>
              <w:pStyle w:val="SCCLsocVersus"/>
              <w:rPr>
                <w:lang w:val="fr-CA"/>
              </w:rPr>
            </w:pPr>
            <w:r w:rsidRPr="00E15C7F">
              <w:rPr>
                <w:lang w:val="fr-CA"/>
              </w:rPr>
              <w:t>- et -</w:t>
            </w:r>
            <w:r w:rsidRPr="00E15C7F">
              <w:rPr>
                <w:lang w:val="fr-CA"/>
              </w:rPr>
              <w:br/>
            </w:r>
          </w:p>
          <w:p w14:paraId="10550785" w14:textId="77777777" w:rsidR="00377002" w:rsidRPr="00CE12BB" w:rsidRDefault="006538AE">
            <w:pPr>
              <w:pStyle w:val="SCCLsocParty"/>
              <w:rPr>
                <w:lang w:val="en-US"/>
              </w:rPr>
            </w:pPr>
            <w:r w:rsidRPr="00CE12BB">
              <w:rPr>
                <w:lang w:val="en-US"/>
              </w:rPr>
              <w:t>Amro Abdullah M Alansari</w:t>
            </w:r>
            <w:r w:rsidRPr="00CE12BB">
              <w:rPr>
                <w:lang w:val="en-US"/>
              </w:rPr>
              <w:br/>
            </w:r>
          </w:p>
          <w:p w14:paraId="10550786" w14:textId="77777777" w:rsidR="00377002" w:rsidRPr="00CE12BB" w:rsidRDefault="006538AE">
            <w:pPr>
              <w:pStyle w:val="SCCLsocPartyRole"/>
              <w:rPr>
                <w:lang w:val="en-US"/>
              </w:rPr>
            </w:pPr>
            <w:r w:rsidRPr="00CE12BB">
              <w:rPr>
                <w:lang w:val="en-US"/>
              </w:rPr>
              <w:t>Intimé</w:t>
            </w:r>
          </w:p>
        </w:tc>
      </w:tr>
      <w:tr w:rsidR="00824412" w:rsidRPr="00E15C7F" w14:paraId="1055078B" w14:textId="77777777" w:rsidTr="002E53DB">
        <w:trPr>
          <w:trHeight w:val="153"/>
        </w:trPr>
        <w:tc>
          <w:tcPr>
            <w:tcW w:w="2269" w:type="pct"/>
            <w:tcMar>
              <w:top w:w="0" w:type="dxa"/>
              <w:bottom w:w="0" w:type="dxa"/>
            </w:tcMar>
          </w:tcPr>
          <w:p w14:paraId="10550788" w14:textId="77777777" w:rsidR="00824412" w:rsidRPr="002E53DB" w:rsidRDefault="00824412" w:rsidP="00375294">
            <w:pPr>
              <w:rPr>
                <w:sz w:val="22"/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0550789" w14:textId="77777777" w:rsidR="00824412" w:rsidRPr="00CE12BB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055078A" w14:textId="77777777" w:rsidR="00824412" w:rsidRPr="002E53DB" w:rsidRDefault="00824412" w:rsidP="00B408F8">
            <w:pPr>
              <w:rPr>
                <w:sz w:val="22"/>
                <w:lang w:val="en-US"/>
              </w:rPr>
            </w:pPr>
          </w:p>
        </w:tc>
      </w:tr>
      <w:tr w:rsidR="00824412" w:rsidRPr="00B0593F" w14:paraId="1055079D" w14:textId="77777777" w:rsidTr="002E53DB">
        <w:trPr>
          <w:trHeight w:val="3866"/>
        </w:trPr>
        <w:tc>
          <w:tcPr>
            <w:tcW w:w="2269" w:type="pct"/>
          </w:tcPr>
          <w:p w14:paraId="1055078C" w14:textId="77777777" w:rsidR="00824412" w:rsidRPr="006E7BAE" w:rsidRDefault="00824412">
            <w:pPr>
              <w:jc w:val="center"/>
            </w:pPr>
            <w:r w:rsidRPr="006E7BAE">
              <w:t>JUDGMENT</w:t>
            </w:r>
          </w:p>
          <w:p w14:paraId="1055078D" w14:textId="77777777" w:rsidR="00824412" w:rsidRPr="006E7BAE" w:rsidRDefault="00824412" w:rsidP="002E53DB"/>
          <w:p w14:paraId="10550792" w14:textId="7A347505" w:rsidR="00824412" w:rsidRDefault="006538AE" w:rsidP="00011960">
            <w:pPr>
              <w:jc w:val="both"/>
            </w:pPr>
            <w:r>
              <w:t xml:space="preserve">The </w:t>
            </w:r>
            <w:r>
              <w:rPr>
                <w:lang w:val="en-US"/>
              </w:rPr>
              <w:t>motion for</w:t>
            </w:r>
            <w:r w:rsidR="00CE12BB">
              <w:rPr>
                <w:lang w:val="en-US"/>
              </w:rPr>
              <w:t xml:space="preserve"> an</w:t>
            </w:r>
            <w:r>
              <w:rPr>
                <w:lang w:val="en-US"/>
              </w:rPr>
              <w:t xml:space="preserve"> extension of time</w:t>
            </w:r>
            <w:r w:rsidR="00662899">
              <w:rPr>
                <w:lang w:val="en-US"/>
              </w:rPr>
              <w:t xml:space="preserve"> to serve and file the application for leave to appeal is granted.</w:t>
            </w:r>
            <w:r>
              <w:rPr>
                <w:lang w:val="en-US"/>
              </w:rPr>
              <w:t xml:space="preserve"> </w:t>
            </w:r>
            <w:r w:rsidR="00662899">
              <w:rPr>
                <w:lang w:val="en-US"/>
              </w:rPr>
              <w:t xml:space="preserve">The motion </w:t>
            </w:r>
            <w:r>
              <w:rPr>
                <w:lang w:val="en-US"/>
              </w:rPr>
              <w:t xml:space="preserve">to join two Court of Appeal </w:t>
            </w:r>
            <w:r w:rsidR="00662899">
              <w:rPr>
                <w:lang w:val="en-US"/>
              </w:rPr>
              <w:t xml:space="preserve">for Saskatchewan </w:t>
            </w:r>
            <w:r w:rsidR="00662899" w:rsidRPr="00662899">
              <w:rPr>
                <w:lang w:val="en-US"/>
              </w:rPr>
              <w:t>files</w:t>
            </w:r>
            <w:r w:rsidR="00662899">
              <w:rPr>
                <w:lang w:val="en-US"/>
              </w:rPr>
              <w:t xml:space="preserve"> </w:t>
            </w:r>
            <w:r w:rsidR="00662899" w:rsidRPr="00662899">
              <w:rPr>
                <w:lang w:val="en-US"/>
              </w:rPr>
              <w:t>in a single application for leave to appeal is granted.</w:t>
            </w:r>
            <w:r w:rsidR="001634E7">
              <w:rPr>
                <w:lang w:val="en-US"/>
              </w:rPr>
              <w:t xml:space="preserve"> </w:t>
            </w:r>
            <w:r w:rsidR="001634E7" w:rsidRPr="001634E7">
              <w:rPr>
                <w:lang w:val="en-US"/>
              </w:rPr>
              <w:t>The motion to file a lengthy m</w:t>
            </w:r>
            <w:r w:rsidR="001634E7">
              <w:rPr>
                <w:lang w:val="en-US"/>
              </w:rPr>
              <w:t>emorandum of argument is granted</w:t>
            </w:r>
            <w:r>
              <w:rPr>
                <w:lang w:val="en-US"/>
              </w:rPr>
              <w:t>. The</w:t>
            </w:r>
            <w:r w:rsidR="00813FB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motion to strike </w:t>
            </w:r>
            <w:r w:rsidR="00813FBB">
              <w:rPr>
                <w:lang w:val="en-US"/>
              </w:rPr>
              <w:t xml:space="preserve">by the respondent </w:t>
            </w:r>
            <w:r>
              <w:rPr>
                <w:lang w:val="en-US"/>
              </w:rPr>
              <w:t xml:space="preserve">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>, Number</w:t>
            </w:r>
            <w:r w:rsidR="00813FBB">
              <w:t>s</w:t>
            </w:r>
            <w:r w:rsidR="00824412" w:rsidRPr="006E7BAE">
              <w:t xml:space="preserve"> </w:t>
            </w:r>
            <w:r w:rsidRPr="006538AE">
              <w:rPr>
                <w:lang w:val="en-US"/>
              </w:rPr>
              <w:t>CACV3448</w:t>
            </w:r>
            <w:r w:rsidR="00813FBB">
              <w:rPr>
                <w:lang w:val="en-US"/>
              </w:rPr>
              <w:t xml:space="preserve"> and</w:t>
            </w:r>
            <w:r w:rsidRPr="006538AE">
              <w:rPr>
                <w:lang w:val="en-US"/>
              </w:rPr>
              <w:t xml:space="preserve"> CACV3466, </w:t>
            </w:r>
            <w:r w:rsidR="00824412">
              <w:t xml:space="preserve">2020 SKCA 122, </w:t>
            </w:r>
            <w:r w:rsidR="00824412" w:rsidRPr="006E7BAE">
              <w:t xml:space="preserve">dated </w:t>
            </w:r>
            <w:r w:rsidR="00824412">
              <w:t>October 28, 2020</w:t>
            </w:r>
            <w:r>
              <w:t>, is granted with costs in the cause.</w:t>
            </w:r>
          </w:p>
          <w:p w14:paraId="1055079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055079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0550796" w14:textId="77777777" w:rsidR="00824412" w:rsidRPr="006E7BAE" w:rsidRDefault="00824412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055079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055079C" w14:textId="2C09441D" w:rsidR="003F6511" w:rsidRPr="006E7BAE" w:rsidRDefault="00CE12BB" w:rsidP="006538AE">
            <w:pPr>
              <w:jc w:val="both"/>
              <w:rPr>
                <w:lang w:val="fr-CA"/>
              </w:rPr>
            </w:pPr>
            <w:r w:rsidRPr="000D72E9">
              <w:rPr>
                <w:rFonts w:cs="Times New Roman"/>
                <w:szCs w:val="24"/>
                <w:lang w:val="fr-CA"/>
              </w:rPr>
              <w:t xml:space="preserve">La requête </w:t>
            </w:r>
            <w:r w:rsidR="00662899" w:rsidRPr="00662899">
              <w:rPr>
                <w:rFonts w:cs="Times New Roman"/>
                <w:szCs w:val="24"/>
                <w:lang w:val="fr-CA"/>
              </w:rPr>
              <w:t>en prorogation du délai de signification et de dépôt de</w:t>
            </w:r>
            <w:r w:rsidR="00662899">
              <w:rPr>
                <w:rFonts w:cs="Times New Roman"/>
                <w:szCs w:val="24"/>
                <w:lang w:val="fr-CA"/>
              </w:rPr>
              <w:t xml:space="preserve"> </w:t>
            </w:r>
            <w:r w:rsidR="00662899" w:rsidRPr="00662899">
              <w:rPr>
                <w:rFonts w:cs="Times New Roman"/>
                <w:szCs w:val="24"/>
                <w:lang w:val="fr-CA"/>
              </w:rPr>
              <w:t>la demande d’autorisation d’appel est accueillie</w:t>
            </w:r>
            <w:r w:rsidR="00662899">
              <w:rPr>
                <w:rFonts w:cs="Times New Roman"/>
                <w:szCs w:val="24"/>
                <w:lang w:val="fr-CA"/>
              </w:rPr>
              <w:t>.</w:t>
            </w:r>
            <w:r w:rsidRPr="000D72E9">
              <w:rPr>
                <w:rFonts w:cs="Times New Roman"/>
                <w:szCs w:val="24"/>
                <w:lang w:val="fr-CA"/>
              </w:rPr>
              <w:t xml:space="preserve"> </w:t>
            </w:r>
            <w:r w:rsidR="001634E7" w:rsidRPr="001634E7">
              <w:rPr>
                <w:rFonts w:cs="Times New Roman"/>
                <w:szCs w:val="24"/>
                <w:lang w:val="fr-CA"/>
              </w:rPr>
              <w:t>La requête pour joindre deux dossiers de la Cour d’appel de la</w:t>
            </w:r>
            <w:r w:rsidR="001634E7">
              <w:rPr>
                <w:rFonts w:cs="Times New Roman"/>
                <w:szCs w:val="24"/>
                <w:lang w:val="fr-CA"/>
              </w:rPr>
              <w:t xml:space="preserve"> </w:t>
            </w:r>
            <w:r w:rsidR="001634E7" w:rsidRPr="001634E7">
              <w:rPr>
                <w:rFonts w:cs="Times New Roman"/>
                <w:szCs w:val="24"/>
                <w:lang w:val="fr-CA"/>
              </w:rPr>
              <w:t>Saskatchewan dans une seule demande d’autorisation d’appel est</w:t>
            </w:r>
            <w:r w:rsidR="001634E7">
              <w:rPr>
                <w:rFonts w:cs="Times New Roman"/>
                <w:szCs w:val="24"/>
                <w:lang w:val="fr-CA"/>
              </w:rPr>
              <w:t xml:space="preserve"> </w:t>
            </w:r>
            <w:r w:rsidR="001634E7" w:rsidRPr="001634E7">
              <w:rPr>
                <w:rFonts w:cs="Times New Roman"/>
                <w:szCs w:val="24"/>
                <w:lang w:val="fr-CA"/>
              </w:rPr>
              <w:t>accueillie.</w:t>
            </w:r>
            <w:r w:rsidR="001634E7">
              <w:rPr>
                <w:rFonts w:cs="Times New Roman"/>
                <w:szCs w:val="24"/>
                <w:lang w:val="fr-CA"/>
              </w:rPr>
              <w:t xml:space="preserve"> </w:t>
            </w:r>
            <w:r w:rsidR="001634E7" w:rsidRPr="001634E7">
              <w:rPr>
                <w:rFonts w:cs="Times New Roman"/>
                <w:szCs w:val="24"/>
                <w:lang w:val="fr-CA"/>
              </w:rPr>
              <w:t>La requête pour</w:t>
            </w:r>
            <w:r w:rsidR="001634E7">
              <w:rPr>
                <w:rFonts w:cs="Times New Roman"/>
                <w:szCs w:val="24"/>
                <w:lang w:val="fr-CA"/>
              </w:rPr>
              <w:t xml:space="preserve"> </w:t>
            </w:r>
            <w:r w:rsidR="001634E7" w:rsidRPr="001634E7">
              <w:rPr>
                <w:rFonts w:cs="Times New Roman"/>
                <w:szCs w:val="24"/>
                <w:lang w:val="fr-CA"/>
              </w:rPr>
              <w:t>déposer un mémoire volumineux est accueillie.</w:t>
            </w:r>
            <w:r w:rsidR="00662899">
              <w:rPr>
                <w:rFonts w:cs="Times New Roman"/>
                <w:szCs w:val="24"/>
                <w:lang w:val="fr-CA"/>
              </w:rPr>
              <w:t xml:space="preserve"> </w:t>
            </w:r>
            <w:r>
              <w:rPr>
                <w:rFonts w:cs="Times New Roman"/>
                <w:szCs w:val="24"/>
                <w:lang w:val="fr-CA"/>
              </w:rPr>
              <w:t>La requête de l’intimé</w:t>
            </w:r>
            <w:r w:rsidR="00172229">
              <w:rPr>
                <w:rFonts w:cs="Times New Roman"/>
                <w:szCs w:val="24"/>
                <w:lang w:val="fr-CA"/>
              </w:rPr>
              <w:t xml:space="preserve"> en radiation est rejetée.</w:t>
            </w:r>
            <w:r w:rsidR="00662899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15C7F">
              <w:rPr>
                <w:lang w:val="fr-CA"/>
              </w:rPr>
              <w:t>Cour d’appel de la Saskatchewan</w:t>
            </w:r>
            <w:r w:rsidR="00824412" w:rsidRPr="006E7BAE">
              <w:rPr>
                <w:lang w:val="fr-CA"/>
              </w:rPr>
              <w:t>, numéro</w:t>
            </w:r>
            <w:r w:rsidR="00813FBB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6538AE" w:rsidRPr="006538AE">
              <w:rPr>
                <w:lang w:val="fr-CA"/>
              </w:rPr>
              <w:t>CACV3448</w:t>
            </w:r>
            <w:r w:rsidR="00813FBB">
              <w:rPr>
                <w:lang w:val="fr-CA"/>
              </w:rPr>
              <w:t xml:space="preserve"> et</w:t>
            </w:r>
            <w:r w:rsidR="006538AE">
              <w:rPr>
                <w:lang w:val="fr-CA"/>
              </w:rPr>
              <w:t xml:space="preserve"> </w:t>
            </w:r>
            <w:r w:rsidR="006538AE" w:rsidRPr="006538AE">
              <w:rPr>
                <w:lang w:val="fr-CA"/>
              </w:rPr>
              <w:t>CACV3466</w:t>
            </w:r>
            <w:r w:rsidR="006538AE">
              <w:rPr>
                <w:lang w:val="fr-CA"/>
              </w:rPr>
              <w:t xml:space="preserve">, </w:t>
            </w:r>
            <w:r w:rsidR="00824412" w:rsidRPr="00E15C7F">
              <w:rPr>
                <w:lang w:val="fr-CA"/>
              </w:rPr>
              <w:t xml:space="preserve">2020 SKCA 122,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15C7F">
              <w:rPr>
                <w:lang w:val="fr-CA"/>
              </w:rPr>
              <w:t>28 octobre 2020</w:t>
            </w:r>
            <w:r w:rsidR="00824412" w:rsidRPr="006E7BAE">
              <w:rPr>
                <w:lang w:val="fr-CA"/>
              </w:rPr>
              <w:t xml:space="preserve">, est </w:t>
            </w:r>
            <w:r w:rsidR="00172229">
              <w:rPr>
                <w:lang w:val="fr-CA"/>
              </w:rPr>
              <w:t>accueillie avec dépens suivant l’issue de la cause.</w:t>
            </w:r>
          </w:p>
        </w:tc>
      </w:tr>
    </w:tbl>
    <w:p w14:paraId="1055079E" w14:textId="77777777" w:rsidR="009F436C" w:rsidRPr="00D83B8C" w:rsidRDefault="009F436C" w:rsidP="00382FEC">
      <w:pPr>
        <w:rPr>
          <w:lang w:val="fr-CA"/>
        </w:rPr>
      </w:pPr>
    </w:p>
    <w:p w14:paraId="1055079F" w14:textId="77777777" w:rsidR="009F436C" w:rsidRPr="00D83B8C" w:rsidRDefault="009F436C" w:rsidP="00417FB7">
      <w:pPr>
        <w:jc w:val="center"/>
        <w:rPr>
          <w:lang w:val="fr-CA"/>
        </w:rPr>
      </w:pPr>
    </w:p>
    <w:p w14:paraId="105507A1" w14:textId="77777777" w:rsidR="009F436C" w:rsidRPr="00D83B8C" w:rsidRDefault="009F436C" w:rsidP="002E53DB">
      <w:pPr>
        <w:rPr>
          <w:lang w:val="fr-CA"/>
        </w:rPr>
      </w:pPr>
    </w:p>
    <w:p w14:paraId="105507A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05507A3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05507A4" w14:textId="77777777" w:rsidR="003A37CF" w:rsidRPr="00D83B8C" w:rsidRDefault="003A37CF" w:rsidP="006538AE">
      <w:pPr>
        <w:spacing w:after="200" w:line="276" w:lineRule="auto"/>
        <w:rPr>
          <w:lang w:val="fr-CA"/>
        </w:rPr>
      </w:pPr>
    </w:p>
    <w:sectPr w:rsidR="003A37CF" w:rsidRPr="00D83B8C" w:rsidSect="002E53DB">
      <w:headerReference w:type="default" r:id="rId9"/>
      <w:headerReference w:type="first" r:id="rId10"/>
      <w:type w:val="continuous"/>
      <w:pgSz w:w="12240" w:h="15840"/>
      <w:pgMar w:top="720" w:right="1440" w:bottom="18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507A7" w14:textId="77777777" w:rsidR="00983D48" w:rsidRDefault="00983D48">
      <w:r>
        <w:separator/>
      </w:r>
    </w:p>
  </w:endnote>
  <w:endnote w:type="continuationSeparator" w:id="0">
    <w:p w14:paraId="105507A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507A5" w14:textId="77777777" w:rsidR="00983D48" w:rsidRDefault="00983D48">
      <w:r>
        <w:separator/>
      </w:r>
    </w:p>
  </w:footnote>
  <w:footnote w:type="continuationSeparator" w:id="0">
    <w:p w14:paraId="105507A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507A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E2CB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05507AA" w14:textId="77777777" w:rsidR="008F53F3" w:rsidRDefault="008F53F3" w:rsidP="008F53F3">
    <w:pPr>
      <w:rPr>
        <w:szCs w:val="24"/>
      </w:rPr>
    </w:pPr>
  </w:p>
  <w:p w14:paraId="105507AB" w14:textId="77777777" w:rsidR="008F53F3" w:rsidRDefault="008F53F3" w:rsidP="008F53F3">
    <w:pPr>
      <w:rPr>
        <w:szCs w:val="24"/>
      </w:rPr>
    </w:pPr>
  </w:p>
  <w:p w14:paraId="105507A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39567</w:t>
    </w:r>
    <w:r>
      <w:rPr>
        <w:szCs w:val="24"/>
      </w:rPr>
      <w:t>     </w:t>
    </w:r>
  </w:p>
  <w:p w14:paraId="105507A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0490687"/>
      <w:lock w:val="sdtContentLocked"/>
      <w:showingPlcHdr/>
      <w:text/>
    </w:sdtPr>
    <w:sdtEndPr/>
    <w:sdtContent>
      <w:p w14:paraId="105507AE" w14:textId="77777777" w:rsidR="0073151A" w:rsidRDefault="0073151A" w:rsidP="0073151A"/>
      <w:p w14:paraId="105507AF" w14:textId="77777777" w:rsidR="0073151A" w:rsidRPr="006E7BAE" w:rsidRDefault="0073151A" w:rsidP="0073151A"/>
      <w:p w14:paraId="105507B0" w14:textId="77777777" w:rsidR="0073151A" w:rsidRPr="006E7BAE" w:rsidRDefault="0073151A" w:rsidP="0073151A"/>
      <w:p w14:paraId="105507B1" w14:textId="77777777" w:rsidR="0073151A" w:rsidRPr="006E7BAE" w:rsidRDefault="0073151A" w:rsidP="0073151A"/>
      <w:p w14:paraId="105507B2" w14:textId="77777777" w:rsidR="0073151A" w:rsidRDefault="0073151A" w:rsidP="0073151A"/>
      <w:p w14:paraId="105507B3" w14:textId="77777777" w:rsidR="0073151A" w:rsidRDefault="0073151A" w:rsidP="0073151A"/>
      <w:p w14:paraId="105507B4" w14:textId="77777777" w:rsidR="0073151A" w:rsidRDefault="0073151A" w:rsidP="0073151A"/>
      <w:p w14:paraId="105507B5" w14:textId="77777777" w:rsidR="0073151A" w:rsidRDefault="0073151A" w:rsidP="0073151A"/>
      <w:p w14:paraId="105507B6" w14:textId="77777777" w:rsidR="0073151A" w:rsidRDefault="0073151A" w:rsidP="0073151A"/>
      <w:p w14:paraId="105507B7" w14:textId="77777777" w:rsidR="0073151A" w:rsidRPr="006E7BAE" w:rsidRDefault="0073151A" w:rsidP="0073151A"/>
      <w:p w14:paraId="105507B8" w14:textId="77777777" w:rsidR="00ED265D" w:rsidRPr="0073151A" w:rsidRDefault="0011545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76F4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15455"/>
    <w:rsid w:val="001634E7"/>
    <w:rsid w:val="0016666F"/>
    <w:rsid w:val="00167C15"/>
    <w:rsid w:val="00172229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53DB"/>
    <w:rsid w:val="0031097F"/>
    <w:rsid w:val="0031165C"/>
    <w:rsid w:val="00326E5F"/>
    <w:rsid w:val="00335879"/>
    <w:rsid w:val="00356186"/>
    <w:rsid w:val="00374E7D"/>
    <w:rsid w:val="00375294"/>
    <w:rsid w:val="00377002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A3DCE"/>
    <w:rsid w:val="00612913"/>
    <w:rsid w:val="00614908"/>
    <w:rsid w:val="00650109"/>
    <w:rsid w:val="006538AE"/>
    <w:rsid w:val="0066289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3FBB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D030F"/>
    <w:rsid w:val="008F274B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12A9"/>
    <w:rsid w:val="009E7A46"/>
    <w:rsid w:val="009F26C4"/>
    <w:rsid w:val="009F436C"/>
    <w:rsid w:val="00A03153"/>
    <w:rsid w:val="00A103E3"/>
    <w:rsid w:val="00A1635D"/>
    <w:rsid w:val="00A24849"/>
    <w:rsid w:val="00A252FA"/>
    <w:rsid w:val="00A40C2C"/>
    <w:rsid w:val="00AB4A38"/>
    <w:rsid w:val="00AB5E22"/>
    <w:rsid w:val="00AE2077"/>
    <w:rsid w:val="00AE2CB6"/>
    <w:rsid w:val="00B0593F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12BB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15C7F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0550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FolderNameEn xmlns="40ae4924-d04e-473c-aafa-3657aad971d6">Leave Application - Judgment on Leave Application</FolderNameEn>
    <Case xmlns="40ae4924-d04e-473c-aafa-3657aad971d6">13994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2021-06-17T04:00:00+00:00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5F10E44-6E77-4FC3-A425-E5635F678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3B2B8-DD41-4184-9839-6E39B8DC71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B817B-349F-41E3-85D7-8DB606E7080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2021-06-11T17:14:00Z</dcterms:created>
  <dcterms:modified xsi:type="dcterms:W3CDTF">2021-06-11T17:14:00Z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