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358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39660</w:t>
      </w:r>
      <w:r w:rsidR="0016666F" w:rsidRPr="006E7BAE">
        <w:t>     </w:t>
      </w:r>
    </w:p>
    <w:bookmarkEnd w:id="0"/>
    <w:p w14:paraId="11D7358C" w14:textId="77777777" w:rsidR="009F436C" w:rsidRPr="006E7BAE" w:rsidRDefault="009F436C" w:rsidP="00382FEC"/>
    <w:p w14:paraId="11D7358E" w14:textId="77777777" w:rsidR="00464F02" w:rsidRPr="006E7BAE" w:rsidRDefault="00464F02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D73592" w14:textId="77777777" w:rsidTr="00C173B0">
        <w:tc>
          <w:tcPr>
            <w:tcW w:w="2269" w:type="pct"/>
          </w:tcPr>
          <w:p w14:paraId="11D7358F" w14:textId="77777777" w:rsidR="00417FB7" w:rsidRPr="006E7BAE" w:rsidRDefault="00464F02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11D73590" w14:textId="77777777" w:rsidR="00417FB7" w:rsidRPr="006E7BAE" w:rsidRDefault="00417FB7" w:rsidP="00382FEC"/>
        </w:tc>
        <w:tc>
          <w:tcPr>
            <w:tcW w:w="2350" w:type="pct"/>
          </w:tcPr>
          <w:p w14:paraId="11D73591" w14:textId="77777777" w:rsidR="00417FB7" w:rsidRPr="00D83B8C" w:rsidRDefault="00543EDD" w:rsidP="00464F02">
            <w:pPr>
              <w:rPr>
                <w:lang w:val="en-US"/>
              </w:rPr>
            </w:pPr>
            <w:r>
              <w:t xml:space="preserve">Le </w:t>
            </w:r>
            <w:r w:rsidR="00464F02">
              <w:t>4 novembre</w:t>
            </w:r>
            <w:r>
              <w:t xml:space="preserve"> 2021</w:t>
            </w:r>
          </w:p>
        </w:tc>
      </w:tr>
      <w:tr w:rsidR="00E12A51" w:rsidRPr="006E7BAE" w14:paraId="11D7359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D735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D735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D735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64F02" w14:paraId="11D735A8" w14:textId="77777777" w:rsidTr="00184301">
        <w:trPr>
          <w:trHeight w:val="5297"/>
        </w:trPr>
        <w:tc>
          <w:tcPr>
            <w:tcW w:w="2269" w:type="pct"/>
          </w:tcPr>
          <w:p w14:paraId="11D73597" w14:textId="77777777" w:rsidR="009F13A8" w:rsidRDefault="00464F02">
            <w:pPr>
              <w:pStyle w:val="SCCLsocPrefix"/>
            </w:pPr>
            <w:r>
              <w:t>BETWEEN:</w:t>
            </w:r>
            <w:r>
              <w:br/>
            </w:r>
          </w:p>
          <w:p w14:paraId="11D73598" w14:textId="77777777" w:rsidR="009F13A8" w:rsidRDefault="00464F02">
            <w:pPr>
              <w:pStyle w:val="SCCLsocParty"/>
            </w:pPr>
            <w:r>
              <w:t>Welichem Research General Partnership</w:t>
            </w:r>
            <w:r>
              <w:br/>
            </w:r>
          </w:p>
          <w:p w14:paraId="11D73599" w14:textId="07713C70" w:rsidR="009F13A8" w:rsidRDefault="00464F02">
            <w:pPr>
              <w:pStyle w:val="SCCLsocPartyRole"/>
            </w:pPr>
            <w:r>
              <w:t>Applicant / Respondent on cross-appeal</w:t>
            </w:r>
            <w:r>
              <w:br/>
            </w:r>
          </w:p>
          <w:p w14:paraId="11D7359A" w14:textId="77777777" w:rsidR="009F13A8" w:rsidRDefault="00464F02">
            <w:pPr>
              <w:pStyle w:val="SCCLsocVersus"/>
            </w:pPr>
            <w:r>
              <w:t>- and -</w:t>
            </w:r>
            <w:r>
              <w:br/>
            </w:r>
          </w:p>
          <w:p w14:paraId="11D7359B" w14:textId="77777777" w:rsidR="009F13A8" w:rsidRDefault="00464F02">
            <w:pPr>
              <w:pStyle w:val="SCCLsocParty"/>
            </w:pPr>
            <w:r>
              <w:t>Government of Yukon, as represented by the Minister of the Department of Energy, Mines and Resources</w:t>
            </w:r>
            <w:r>
              <w:br/>
            </w:r>
          </w:p>
          <w:p w14:paraId="0D79EC95" w14:textId="77777777" w:rsidR="00E6725D" w:rsidRDefault="00464F02">
            <w:pPr>
              <w:pStyle w:val="SCCLsocPartyRole"/>
            </w:pPr>
            <w:r>
              <w:t>Respondent / Respondent on cross-appeal</w:t>
            </w:r>
            <w:r>
              <w:br/>
            </w:r>
          </w:p>
          <w:p w14:paraId="7AD3C0F2" w14:textId="20989427" w:rsidR="00E6725D" w:rsidRDefault="00E6725D">
            <w:pPr>
              <w:pStyle w:val="SCCLsocPartyRole"/>
            </w:pPr>
            <w:r>
              <w:t>- and -</w:t>
            </w:r>
          </w:p>
          <w:p w14:paraId="53FAF8B5" w14:textId="77777777" w:rsidR="00E6725D" w:rsidRPr="00E6725D" w:rsidRDefault="00E6725D" w:rsidP="00184301"/>
          <w:p w14:paraId="11D7359D" w14:textId="17EC863D" w:rsidR="009F13A8" w:rsidRDefault="00464F02">
            <w:pPr>
              <w:pStyle w:val="SCCLsocParty"/>
            </w:pPr>
            <w:r>
              <w:t>Yukon Zinc Corporation</w:t>
            </w:r>
            <w:r>
              <w:br/>
            </w:r>
          </w:p>
          <w:p w14:paraId="11D7359E" w14:textId="77777777" w:rsidR="009F13A8" w:rsidRDefault="00464F02">
            <w:pPr>
              <w:pStyle w:val="SCCLsocPartyRole"/>
            </w:pPr>
            <w:r>
              <w:t>Respondent / Applicant on cross-appeal</w:t>
            </w:r>
          </w:p>
        </w:tc>
        <w:tc>
          <w:tcPr>
            <w:tcW w:w="381" w:type="pct"/>
          </w:tcPr>
          <w:p w14:paraId="11D7359F" w14:textId="77777777" w:rsidR="00824412" w:rsidRPr="006E7BAE" w:rsidRDefault="00824412" w:rsidP="00375294"/>
        </w:tc>
        <w:tc>
          <w:tcPr>
            <w:tcW w:w="2350" w:type="pct"/>
          </w:tcPr>
          <w:p w14:paraId="11D735A0" w14:textId="77777777" w:rsidR="009F13A8" w:rsidRDefault="00464F02">
            <w:pPr>
              <w:pStyle w:val="SCCLsocPrefix"/>
            </w:pPr>
            <w:r>
              <w:t>ENTRE :</w:t>
            </w:r>
            <w:r>
              <w:br/>
            </w:r>
          </w:p>
          <w:p w14:paraId="11D735A1" w14:textId="77777777" w:rsidR="009F13A8" w:rsidRDefault="00464F02">
            <w:pPr>
              <w:pStyle w:val="SCCLsocParty"/>
            </w:pPr>
            <w:r>
              <w:t>Welichem Research General Partnership</w:t>
            </w:r>
            <w:r>
              <w:br/>
            </w:r>
          </w:p>
          <w:p w14:paraId="11D735A2" w14:textId="67E6966B" w:rsidR="009F13A8" w:rsidRPr="00464F02" w:rsidRDefault="00464F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 / Intimée</w:t>
            </w:r>
            <w:r w:rsidRPr="00464F02">
              <w:rPr>
                <w:lang w:val="fr-CA"/>
              </w:rPr>
              <w:t xml:space="preserve"> à l</w:t>
            </w:r>
            <w:r w:rsidR="00E6725D">
              <w:rPr>
                <w:lang w:val="fr-CA"/>
              </w:rPr>
              <w:t>’</w:t>
            </w:r>
            <w:r w:rsidRPr="00464F02">
              <w:rPr>
                <w:lang w:val="fr-CA"/>
              </w:rPr>
              <w:t>appel incident</w:t>
            </w:r>
            <w:r w:rsidRPr="00464F02">
              <w:rPr>
                <w:lang w:val="fr-CA"/>
              </w:rPr>
              <w:br/>
            </w:r>
          </w:p>
          <w:p w14:paraId="11D735A3" w14:textId="77777777" w:rsidR="009F13A8" w:rsidRDefault="00464F02">
            <w:pPr>
              <w:pStyle w:val="SCCLsocVersus"/>
            </w:pPr>
            <w:r>
              <w:t>- et -</w:t>
            </w:r>
            <w:r>
              <w:br/>
            </w:r>
          </w:p>
          <w:p w14:paraId="11D735A4" w14:textId="21C1A7C4" w:rsidR="009F13A8" w:rsidRDefault="00464F02">
            <w:pPr>
              <w:pStyle w:val="SCCLsocParty"/>
            </w:pPr>
            <w:r>
              <w:t>Govern</w:t>
            </w:r>
            <w:r w:rsidR="00E6725D">
              <w:t>e</w:t>
            </w:r>
            <w:r>
              <w:t>ment</w:t>
            </w:r>
            <w:r w:rsidR="00E6725D">
              <w:t xml:space="preserve"> du</w:t>
            </w:r>
            <w:r>
              <w:t xml:space="preserve"> Yukon, repr</w:t>
            </w:r>
            <w:r w:rsidR="00E6725D">
              <w:t>é</w:t>
            </w:r>
            <w:r>
              <w:t>sent</w:t>
            </w:r>
            <w:r w:rsidR="00E6725D">
              <w:t>ée</w:t>
            </w:r>
            <w:r>
              <w:t xml:space="preserve"> </w:t>
            </w:r>
            <w:r w:rsidR="00E6725D">
              <w:t>par le Ministère de l’Énergie, des Mines et des Ressources</w:t>
            </w:r>
          </w:p>
          <w:p w14:paraId="6D29F400" w14:textId="77777777" w:rsidR="00E6725D" w:rsidRPr="00E6725D" w:rsidRDefault="00E6725D" w:rsidP="00184301">
            <w:pPr>
              <w:jc w:val="center"/>
            </w:pPr>
          </w:p>
          <w:p w14:paraId="5E9F347B" w14:textId="1D4DBF8E" w:rsidR="00E6725D" w:rsidRDefault="00464F02" w:rsidP="0018430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Intimé / Intimé</w:t>
            </w:r>
            <w:r w:rsidRPr="00464F02">
              <w:rPr>
                <w:lang w:val="fr-CA"/>
              </w:rPr>
              <w:t xml:space="preserve"> à l</w:t>
            </w:r>
            <w:r w:rsidR="00E6725D">
              <w:rPr>
                <w:lang w:val="fr-CA"/>
              </w:rPr>
              <w:t>’</w:t>
            </w:r>
            <w:r w:rsidRPr="00464F02">
              <w:rPr>
                <w:lang w:val="fr-CA"/>
              </w:rPr>
              <w:t>appel incident</w:t>
            </w:r>
          </w:p>
          <w:p w14:paraId="1DF13200" w14:textId="77777777" w:rsidR="00E6725D" w:rsidRPr="00E6725D" w:rsidRDefault="00E6725D" w:rsidP="00184301">
            <w:pPr>
              <w:rPr>
                <w:lang w:val="fr-CA"/>
              </w:rPr>
            </w:pPr>
          </w:p>
          <w:p w14:paraId="3D28BB1E" w14:textId="77777777" w:rsidR="00E6725D" w:rsidRPr="00E6725D" w:rsidRDefault="00E6725D" w:rsidP="00184301">
            <w:pPr>
              <w:jc w:val="center"/>
            </w:pPr>
            <w:r w:rsidRPr="00E6725D">
              <w:t>- et -</w:t>
            </w:r>
          </w:p>
          <w:p w14:paraId="2A79E712" w14:textId="77777777" w:rsidR="00E6725D" w:rsidRDefault="00E6725D">
            <w:pPr>
              <w:pStyle w:val="SCCLsocParty"/>
            </w:pPr>
          </w:p>
          <w:p w14:paraId="11D735A6" w14:textId="5692340D" w:rsidR="009F13A8" w:rsidRDefault="00464F02">
            <w:pPr>
              <w:pStyle w:val="SCCLsocParty"/>
            </w:pPr>
            <w:r>
              <w:t>Yukon Zinc Corporation</w:t>
            </w:r>
            <w:r>
              <w:br/>
            </w:r>
          </w:p>
          <w:p w14:paraId="11D735A7" w14:textId="41E3BFB3" w:rsidR="009F13A8" w:rsidRPr="00464F02" w:rsidRDefault="00464F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 / Requérante</w:t>
            </w:r>
            <w:r w:rsidRPr="00464F02">
              <w:rPr>
                <w:lang w:val="fr-CA"/>
              </w:rPr>
              <w:t xml:space="preserve"> à l</w:t>
            </w:r>
            <w:r w:rsidR="00E6725D">
              <w:rPr>
                <w:lang w:val="fr-CA"/>
              </w:rPr>
              <w:t>’</w:t>
            </w:r>
            <w:r w:rsidRPr="00464F02">
              <w:rPr>
                <w:lang w:val="fr-CA"/>
              </w:rPr>
              <w:t>appel incident</w:t>
            </w:r>
          </w:p>
        </w:tc>
      </w:tr>
      <w:tr w:rsidR="00824412" w:rsidRPr="00464F02" w14:paraId="11D735AC" w14:textId="77777777" w:rsidTr="00184301">
        <w:trPr>
          <w:trHeight w:val="135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11D735A9" w14:textId="77777777" w:rsidR="00824412" w:rsidRPr="00464F0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D735AA" w14:textId="77777777" w:rsidR="00824412" w:rsidRPr="00464F0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D735AB" w14:textId="77777777" w:rsidR="00824412" w:rsidRPr="00464F02" w:rsidRDefault="00824412" w:rsidP="00B408F8">
            <w:pPr>
              <w:rPr>
                <w:lang w:val="fr-CA"/>
              </w:rPr>
            </w:pPr>
          </w:p>
        </w:tc>
      </w:tr>
      <w:tr w:rsidR="00E6725D" w:rsidRPr="00464F02" w14:paraId="6EDB34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7E5662" w14:textId="77777777" w:rsidR="00E6725D" w:rsidRPr="006E7BAE" w:rsidRDefault="00E6725D" w:rsidP="00E6725D">
            <w:pPr>
              <w:jc w:val="center"/>
            </w:pPr>
            <w:r w:rsidRPr="006E7BAE">
              <w:t>JUDGMENT</w:t>
            </w:r>
          </w:p>
          <w:p w14:paraId="49C4C0C6" w14:textId="77777777" w:rsidR="00E6725D" w:rsidRPr="006E7BAE" w:rsidRDefault="00E6725D" w:rsidP="00E6725D">
            <w:pPr>
              <w:jc w:val="center"/>
            </w:pPr>
          </w:p>
          <w:p w14:paraId="1C24373C" w14:textId="39F40BDA" w:rsidR="00E6725D" w:rsidRDefault="00E6725D" w:rsidP="00E6725D">
            <w:pPr>
              <w:jc w:val="both"/>
            </w:pPr>
            <w:r w:rsidRPr="006E7BAE">
              <w:t xml:space="preserve">The application for leave to appeal from the judgment of the </w:t>
            </w:r>
            <w:r>
              <w:t>Court of Appeal of  Yukon</w:t>
            </w:r>
            <w:r w:rsidRPr="006E7BAE">
              <w:t xml:space="preserve">, Number </w:t>
            </w:r>
            <w:r>
              <w:t>20-YU866, 2021 YKCA 2</w:t>
            </w:r>
            <w:r w:rsidRPr="006E7BAE">
              <w:t xml:space="preserve">, dated </w:t>
            </w:r>
            <w:r>
              <w:t>March 5, 2021,</w:t>
            </w:r>
            <w:r w:rsidRPr="006E7BAE">
              <w:t xml:space="preserve"> is </w:t>
            </w:r>
            <w:r>
              <w:t>dismissed with costs.</w:t>
            </w:r>
          </w:p>
          <w:p w14:paraId="2506B202" w14:textId="77777777" w:rsidR="00E6725D" w:rsidRPr="00464F02" w:rsidRDefault="00E6725D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E7C9AD" w14:textId="77777777" w:rsidR="00E6725D" w:rsidRPr="00464F02" w:rsidRDefault="00E6725D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4051F2" w14:textId="77777777" w:rsidR="00E6725D" w:rsidRPr="006E7BAE" w:rsidRDefault="00E6725D" w:rsidP="00E6725D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94849C" w14:textId="77777777" w:rsidR="00E6725D" w:rsidRPr="006E7BAE" w:rsidRDefault="00E6725D" w:rsidP="00E6725D">
            <w:pPr>
              <w:jc w:val="center"/>
              <w:rPr>
                <w:lang w:val="fr-CA"/>
              </w:rPr>
            </w:pPr>
          </w:p>
          <w:p w14:paraId="3330B6A2" w14:textId="5D91BB6D" w:rsidR="00E6725D" w:rsidRPr="00464F02" w:rsidRDefault="00E6725D" w:rsidP="001843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464F02">
              <w:rPr>
                <w:lang w:val="fr-CA"/>
              </w:rPr>
              <w:t>Cour d’appel du Yukon</w:t>
            </w:r>
            <w:r w:rsidRPr="006E7BAE">
              <w:rPr>
                <w:lang w:val="fr-CA"/>
              </w:rPr>
              <w:t xml:space="preserve">, numéro </w:t>
            </w:r>
            <w:r w:rsidR="00184301">
              <w:rPr>
                <w:lang w:val="fr-CA"/>
              </w:rPr>
              <w:t xml:space="preserve">   </w:t>
            </w:r>
            <w:r w:rsidRPr="00464F02">
              <w:rPr>
                <w:lang w:val="fr-CA"/>
              </w:rPr>
              <w:t>20-YU866</w:t>
            </w:r>
            <w:r w:rsidR="00591A03">
              <w:rPr>
                <w:lang w:val="fr-CA"/>
              </w:rPr>
              <w:t>,</w:t>
            </w:r>
            <w:r w:rsidRPr="00464F02">
              <w:rPr>
                <w:lang w:val="fr-CA"/>
              </w:rPr>
              <w:t xml:space="preserve"> 2021 YKCA 2</w:t>
            </w:r>
            <w:r w:rsidRPr="006E7BAE">
              <w:rPr>
                <w:lang w:val="fr-CA"/>
              </w:rPr>
              <w:t xml:space="preserve">, daté du </w:t>
            </w:r>
            <w:r w:rsidRPr="00464F02">
              <w:rPr>
                <w:lang w:val="fr-CA"/>
              </w:rPr>
              <w:t>5 mars 2021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11D735AD" w14:textId="4560F56B" w:rsidR="00464F02" w:rsidRDefault="00464F02"/>
    <w:p w14:paraId="11D735BA" w14:textId="77777777" w:rsidR="009F436C" w:rsidRPr="00D83B8C" w:rsidRDefault="009F436C" w:rsidP="00184301">
      <w:pPr>
        <w:rPr>
          <w:lang w:val="fr-CA"/>
        </w:rPr>
      </w:pPr>
    </w:p>
    <w:p w14:paraId="7241F443" w14:textId="77777777" w:rsidR="007A7AAD" w:rsidRDefault="007A7AAD" w:rsidP="00417FB7">
      <w:pPr>
        <w:jc w:val="center"/>
        <w:rPr>
          <w:lang w:val="fr-CA"/>
        </w:rPr>
      </w:pPr>
    </w:p>
    <w:p w14:paraId="11D735B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D735BD" w14:textId="33B3E582" w:rsidR="009F436C" w:rsidRPr="00D83B8C" w:rsidRDefault="003A37CF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84301">
      <w:headerReference w:type="default" r:id="rId10"/>
      <w:headerReference w:type="first" r:id="rId11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35C0" w14:textId="77777777" w:rsidR="00983D48" w:rsidRDefault="00983D48">
      <w:r>
        <w:separator/>
      </w:r>
    </w:p>
  </w:endnote>
  <w:endnote w:type="continuationSeparator" w:id="0">
    <w:p w14:paraId="11D735C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735BE" w14:textId="77777777" w:rsidR="00983D48" w:rsidRDefault="00983D48">
      <w:r>
        <w:separator/>
      </w:r>
    </w:p>
  </w:footnote>
  <w:footnote w:type="continuationSeparator" w:id="0">
    <w:p w14:paraId="11D735B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35C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A7AA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D735C3" w14:textId="77777777" w:rsidR="008F53F3" w:rsidRDefault="008F53F3" w:rsidP="008F53F3">
    <w:pPr>
      <w:rPr>
        <w:szCs w:val="24"/>
      </w:rPr>
    </w:pPr>
  </w:p>
  <w:p w14:paraId="11D735C4" w14:textId="77777777" w:rsidR="008F53F3" w:rsidRDefault="008F53F3" w:rsidP="008F53F3">
    <w:pPr>
      <w:rPr>
        <w:szCs w:val="24"/>
      </w:rPr>
    </w:pPr>
  </w:p>
  <w:p w14:paraId="11D735C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39660</w:t>
    </w:r>
    <w:r>
      <w:rPr>
        <w:szCs w:val="24"/>
      </w:rPr>
      <w:t>     </w:t>
    </w:r>
  </w:p>
  <w:p w14:paraId="11D735C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21065"/>
      <w:lock w:val="sdtContentLocked"/>
      <w:showingPlcHdr/>
      <w:text/>
    </w:sdtPr>
    <w:sdtEndPr/>
    <w:sdtContent>
      <w:p w14:paraId="11D735C7" w14:textId="77777777" w:rsidR="0073151A" w:rsidRDefault="0073151A" w:rsidP="0073151A"/>
      <w:p w14:paraId="11D735C8" w14:textId="77777777" w:rsidR="0073151A" w:rsidRPr="006E7BAE" w:rsidRDefault="0073151A" w:rsidP="0073151A"/>
      <w:p w14:paraId="11D735C9" w14:textId="77777777" w:rsidR="0073151A" w:rsidRPr="006E7BAE" w:rsidRDefault="0073151A" w:rsidP="0073151A"/>
      <w:p w14:paraId="11D735CA" w14:textId="77777777" w:rsidR="0073151A" w:rsidRPr="006E7BAE" w:rsidRDefault="0073151A" w:rsidP="0073151A"/>
      <w:p w14:paraId="11D735CB" w14:textId="77777777" w:rsidR="0073151A" w:rsidRDefault="0073151A" w:rsidP="0073151A"/>
      <w:p w14:paraId="11D735CC" w14:textId="77777777" w:rsidR="0073151A" w:rsidRDefault="0073151A" w:rsidP="0073151A"/>
      <w:p w14:paraId="11D735CD" w14:textId="77777777" w:rsidR="0073151A" w:rsidRDefault="0073151A" w:rsidP="0073151A"/>
      <w:p w14:paraId="11D735CE" w14:textId="77777777" w:rsidR="0073151A" w:rsidRDefault="0073151A" w:rsidP="0073151A"/>
      <w:p w14:paraId="11D735CF" w14:textId="77777777" w:rsidR="0073151A" w:rsidRDefault="0073151A" w:rsidP="0073151A"/>
      <w:p w14:paraId="11D735D0" w14:textId="77777777" w:rsidR="0073151A" w:rsidRPr="006E7BAE" w:rsidRDefault="0073151A" w:rsidP="0073151A"/>
      <w:p w14:paraId="11D735D1" w14:textId="77777777" w:rsidR="00ED265D" w:rsidRPr="0073151A" w:rsidRDefault="00FB0891" w:rsidP="0073151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4464"/>
    <w:multiLevelType w:val="hybridMultilevel"/>
    <w:tmpl w:val="93BAB442"/>
    <w:lvl w:ilvl="0" w:tplc="3E329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262C"/>
    <w:multiLevelType w:val="hybridMultilevel"/>
    <w:tmpl w:val="23FAB452"/>
    <w:lvl w:ilvl="0" w:tplc="9BE2C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5F66"/>
    <w:multiLevelType w:val="hybridMultilevel"/>
    <w:tmpl w:val="3BC0A044"/>
    <w:lvl w:ilvl="0" w:tplc="7F24F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7047"/>
    <w:multiLevelType w:val="hybridMultilevel"/>
    <w:tmpl w:val="18F488F8"/>
    <w:lvl w:ilvl="0" w:tplc="A8B6B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785D"/>
    <w:rsid w:val="000B4AA7"/>
    <w:rsid w:val="000B76FF"/>
    <w:rsid w:val="000C5AF7"/>
    <w:rsid w:val="000D7521"/>
    <w:rsid w:val="000E4CCE"/>
    <w:rsid w:val="00110EB3"/>
    <w:rsid w:val="0016666F"/>
    <w:rsid w:val="00167C15"/>
    <w:rsid w:val="00184301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64F02"/>
    <w:rsid w:val="004943CF"/>
    <w:rsid w:val="004956DA"/>
    <w:rsid w:val="004D4658"/>
    <w:rsid w:val="00543EDD"/>
    <w:rsid w:val="0055345D"/>
    <w:rsid w:val="00563E2C"/>
    <w:rsid w:val="00587869"/>
    <w:rsid w:val="00591A03"/>
    <w:rsid w:val="005F7BFE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A7AAD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13A8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725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0891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D7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14081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2048485-30A2-43EF-99D4-67A2DDA05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629B0-FEA5-4ADA-8071-9D063741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67023-DD63-43D5-B1B6-DB2B16C1F8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2021-11-01T13:24:00Z</dcterms:created>
  <dcterms:modified xsi:type="dcterms:W3CDTF">2021-11-01T13:24:00Z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