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79270" w14:textId="77777777" w:rsidR="009F436C" w:rsidRPr="006E7BAE" w:rsidRDefault="003A37CF" w:rsidP="00AE2077">
      <w:pPr>
        <w:jc w:val="right"/>
      </w:pPr>
      <w:bookmarkStart w:id="0" w:name="_GoBack"/>
      <w:bookmarkEnd w:id="0"/>
      <w:r w:rsidRPr="006E7BAE">
        <w:t xml:space="preserve">No. </w:t>
      </w:r>
      <w:r>
        <w:t>39952</w:t>
      </w:r>
      <w:r w:rsidR="0016666F" w:rsidRPr="006E7BAE">
        <w:t>     </w:t>
      </w:r>
    </w:p>
    <w:p w14:paraId="18979271" w14:textId="77777777" w:rsidR="009F436C" w:rsidRPr="006E7BAE" w:rsidRDefault="009F436C" w:rsidP="00382FEC"/>
    <w:p w14:paraId="18979272"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18979276" w14:textId="77777777" w:rsidTr="00C173B0">
        <w:tc>
          <w:tcPr>
            <w:tcW w:w="2269" w:type="pct"/>
          </w:tcPr>
          <w:p w14:paraId="18979273" w14:textId="77777777" w:rsidR="00417FB7" w:rsidRPr="006E7BAE" w:rsidRDefault="00543EDD" w:rsidP="00A63160">
            <w:r>
              <w:t>October 2</w:t>
            </w:r>
            <w:r w:rsidR="00A63160">
              <w:t>7</w:t>
            </w:r>
            <w:r>
              <w:t>, 2022</w:t>
            </w:r>
          </w:p>
        </w:tc>
        <w:tc>
          <w:tcPr>
            <w:tcW w:w="381" w:type="pct"/>
          </w:tcPr>
          <w:p w14:paraId="18979274" w14:textId="77777777" w:rsidR="00417FB7" w:rsidRPr="006E7BAE" w:rsidRDefault="00417FB7" w:rsidP="00382FEC"/>
        </w:tc>
        <w:tc>
          <w:tcPr>
            <w:tcW w:w="2350" w:type="pct"/>
          </w:tcPr>
          <w:p w14:paraId="18979275" w14:textId="77777777" w:rsidR="00417FB7" w:rsidRPr="00D83B8C" w:rsidRDefault="00543EDD" w:rsidP="00A63160">
            <w:pPr>
              <w:rPr>
                <w:lang w:val="en-US"/>
              </w:rPr>
            </w:pPr>
            <w:r>
              <w:t>Le 2</w:t>
            </w:r>
            <w:r w:rsidR="00A63160">
              <w:t>7</w:t>
            </w:r>
            <w:r>
              <w:t xml:space="preserve"> octobre 2022</w:t>
            </w:r>
          </w:p>
        </w:tc>
      </w:tr>
      <w:tr w:rsidR="00E12A51" w:rsidRPr="006E7BAE" w14:paraId="1897927A" w14:textId="77777777" w:rsidTr="00C173B0">
        <w:tc>
          <w:tcPr>
            <w:tcW w:w="2269" w:type="pct"/>
            <w:tcMar>
              <w:top w:w="0" w:type="dxa"/>
              <w:bottom w:w="0" w:type="dxa"/>
            </w:tcMar>
          </w:tcPr>
          <w:p w14:paraId="18979277" w14:textId="77777777" w:rsidR="00C2612E" w:rsidRPr="006E7BAE" w:rsidRDefault="00C2612E" w:rsidP="008262A3"/>
        </w:tc>
        <w:tc>
          <w:tcPr>
            <w:tcW w:w="381" w:type="pct"/>
            <w:tcMar>
              <w:top w:w="0" w:type="dxa"/>
              <w:bottom w:w="0" w:type="dxa"/>
            </w:tcMar>
          </w:tcPr>
          <w:p w14:paraId="18979278" w14:textId="77777777" w:rsidR="00E12A51" w:rsidRPr="006E7BAE" w:rsidRDefault="00E12A51" w:rsidP="00382FEC"/>
        </w:tc>
        <w:tc>
          <w:tcPr>
            <w:tcW w:w="2350" w:type="pct"/>
            <w:tcMar>
              <w:top w:w="0" w:type="dxa"/>
              <w:bottom w:w="0" w:type="dxa"/>
            </w:tcMar>
          </w:tcPr>
          <w:p w14:paraId="18979279" w14:textId="77777777" w:rsidR="00E12A51" w:rsidRPr="00D83B8C" w:rsidRDefault="00E12A51" w:rsidP="00816B78">
            <w:pPr>
              <w:rPr>
                <w:lang w:val="en-US"/>
              </w:rPr>
            </w:pPr>
          </w:p>
        </w:tc>
      </w:tr>
      <w:tr w:rsidR="00824412" w:rsidRPr="006E7BAE" w14:paraId="18979290" w14:textId="77777777" w:rsidTr="00C173B0">
        <w:tc>
          <w:tcPr>
            <w:tcW w:w="2269" w:type="pct"/>
          </w:tcPr>
          <w:p w14:paraId="1897927B" w14:textId="77777777" w:rsidR="007F32D3" w:rsidRDefault="007F32D3"/>
          <w:p w14:paraId="1897927C" w14:textId="77777777" w:rsidR="007F32D3" w:rsidRDefault="000D0670">
            <w:pPr>
              <w:pStyle w:val="SCCLsocPrefix"/>
            </w:pPr>
            <w:r>
              <w:t>BETWEEN:</w:t>
            </w:r>
          </w:p>
          <w:p w14:paraId="1897927D" w14:textId="77777777" w:rsidR="00A63160" w:rsidRPr="00A63160" w:rsidRDefault="00A63160" w:rsidP="00A63160"/>
          <w:p w14:paraId="1897927E" w14:textId="10E1D72E" w:rsidR="007F32D3" w:rsidRDefault="000D0670">
            <w:pPr>
              <w:pStyle w:val="SCCLsocParty"/>
            </w:pPr>
            <w:r>
              <w:t xml:space="preserve">Manitoba Federation of Labour (in its own right and on behalf of The Partnership to Defend Public Services), Manitoba Government and General Employees’ Union, Manitoba Nurses’ Union, Manitoba Teachers’ Society, International Brotherhood of Electrical Workers Locals 2034, 2085 and 435, Manitoba Association of Health Care Professionals, United Food and Commercial Workers Union Local 832, University of Manitoba Faculty Association, Canadian Union of Public Employees National, Association of Employees Supporting Education Services, General Teamsters Local Union 979, Operating Engineers of Manitoba Local 987, Professional Institute of the Public Service of Canada, Public Service Alliance of Canada, Unifor, Legal Aid Lawyers Association, United Steel, Paper and Forestry, Rubber, Manufacturing, Energy, Allied Industrial and Service Workers International Union, Locals 7975, 7106, 9074 and 8223, Winnipeg Association of Public Service Officers IFPTE Local 162, United Association of Journeymen and Apprentices of the Plumbing and Pipe Fitting Industry of the United States and Canada Local Union </w:t>
            </w:r>
            <w:r>
              <w:lastRenderedPageBreak/>
              <w:t>254, Brandon University Faculty Association, International Alliance of Theatrical Stage Employees, Moving Picture Technicians, Artists and Allied Crafts of The United States, its Territories and Canada, Local 63, United Brotherhood of Carpenters &amp; Joiners of America, Local Union No. 1515, Physician and Clinical Assistants of Manitoba Inc.</w:t>
            </w:r>
            <w:r w:rsidR="002433D2">
              <w:t xml:space="preserve"> </w:t>
            </w:r>
            <w:r w:rsidR="00CB798D">
              <w:t>and</w:t>
            </w:r>
            <w:r>
              <w:t xml:space="preserve"> University of Winnipeg Faculty Association</w:t>
            </w:r>
            <w:r>
              <w:br/>
            </w:r>
          </w:p>
          <w:p w14:paraId="1897927F" w14:textId="77777777" w:rsidR="00A63160" w:rsidRDefault="00A63160">
            <w:pPr>
              <w:pStyle w:val="SCCLsocPartyRole"/>
            </w:pPr>
          </w:p>
          <w:p w14:paraId="18979280" w14:textId="77777777" w:rsidR="00A63160" w:rsidRDefault="00A63160">
            <w:pPr>
              <w:pStyle w:val="SCCLsocPartyRole"/>
            </w:pPr>
          </w:p>
          <w:p w14:paraId="18979281" w14:textId="77777777" w:rsidR="007F32D3" w:rsidRDefault="000D0670">
            <w:pPr>
              <w:pStyle w:val="SCCLsocPartyRole"/>
            </w:pPr>
            <w:r>
              <w:t>Applicants</w:t>
            </w:r>
            <w:r>
              <w:br/>
            </w:r>
          </w:p>
          <w:p w14:paraId="18979282" w14:textId="77777777" w:rsidR="007F32D3" w:rsidRDefault="000D0670">
            <w:pPr>
              <w:pStyle w:val="SCCLsocVersus"/>
            </w:pPr>
            <w:r>
              <w:t>- and -</w:t>
            </w:r>
          </w:p>
          <w:p w14:paraId="18979283" w14:textId="77777777" w:rsidR="007F32D3" w:rsidRDefault="007F32D3"/>
          <w:p w14:paraId="18979284" w14:textId="77777777" w:rsidR="007F32D3" w:rsidRDefault="000D0670">
            <w:pPr>
              <w:pStyle w:val="SCCLsocParty"/>
            </w:pPr>
            <w:r>
              <w:t>Government of Manitoba</w:t>
            </w:r>
            <w:r>
              <w:br/>
            </w:r>
          </w:p>
          <w:p w14:paraId="18979285" w14:textId="77777777" w:rsidR="007F32D3" w:rsidRDefault="000D0670">
            <w:pPr>
              <w:pStyle w:val="SCCLsocPartyRole"/>
            </w:pPr>
            <w:r>
              <w:t>Respondent</w:t>
            </w:r>
          </w:p>
        </w:tc>
        <w:tc>
          <w:tcPr>
            <w:tcW w:w="381" w:type="pct"/>
          </w:tcPr>
          <w:p w14:paraId="18979286" w14:textId="77777777" w:rsidR="00824412" w:rsidRPr="006E7BAE" w:rsidRDefault="00824412" w:rsidP="00375294"/>
        </w:tc>
        <w:tc>
          <w:tcPr>
            <w:tcW w:w="2350" w:type="pct"/>
          </w:tcPr>
          <w:p w14:paraId="18979287" w14:textId="77777777" w:rsidR="007F32D3" w:rsidRDefault="007F32D3"/>
          <w:p w14:paraId="18979288" w14:textId="77777777" w:rsidR="007F32D3" w:rsidRDefault="000D0670">
            <w:pPr>
              <w:pStyle w:val="SCCLsocPrefix"/>
            </w:pPr>
            <w:r>
              <w:t>ENTRE :</w:t>
            </w:r>
          </w:p>
          <w:p w14:paraId="18979289" w14:textId="77777777" w:rsidR="00A63160" w:rsidRPr="00A63160" w:rsidRDefault="00A63160" w:rsidP="00A63160"/>
          <w:p w14:paraId="1897928A" w14:textId="075B9E82" w:rsidR="007F32D3" w:rsidRPr="002433D2" w:rsidRDefault="000D0670">
            <w:pPr>
              <w:pStyle w:val="SCCLsocParty"/>
            </w:pPr>
            <w:r w:rsidRPr="00AE0EC2">
              <w:t>Manitoba Federation of Labour (</w:t>
            </w:r>
            <w:r w:rsidR="00AE0EC2" w:rsidRPr="002433D2">
              <w:t>en son prop</w:t>
            </w:r>
            <w:r w:rsidR="00CB798D">
              <w:t>re</w:t>
            </w:r>
            <w:r w:rsidR="00AE0EC2" w:rsidRPr="002433D2">
              <w:t xml:space="preserve"> nom et au nom du</w:t>
            </w:r>
            <w:r w:rsidRPr="002433D2">
              <w:t xml:space="preserve"> Partnership to Defend Public Services), Syndicat des employés du gouvernement du Manitoba et d</w:t>
            </w:r>
            <w:r w:rsidR="00AE0EC2" w:rsidRPr="00D425A3">
              <w:t>’</w:t>
            </w:r>
            <w:r w:rsidRPr="002433D2">
              <w:t>employés généraux au Manitoba, Manitoba Nurses’ Union, Manitoba Teachers’ Society, International Brotherhood of Electrical Workers Locals 2034, 2085 and 435, Manitoba Association of Health Care Professionals, Section Locale 832 des Travailleurs et Travailleuses Unis de l</w:t>
            </w:r>
            <w:r w:rsidR="00AE0EC2">
              <w:t>’</w:t>
            </w:r>
            <w:r w:rsidRPr="002433D2">
              <w:t>Alimentation et du Commerce, University of Manitoba Faculty Association, Syndicat canadien de la fonction publique, Association of Employees Supporting Education Services, General Teamsters Local Union 979, Operating Engineers of Manitoba Local 987, Institut professionnel de la fonction publique du Canada, Alliance de la Fonction publique du Canada, Unifor, Legal Aid Lawyers Association, Syndicat international des travailleurs unis de la métallurgie, du papier et de la foresterie, du caoutchouc, de la fabrication, de l</w:t>
            </w:r>
            <w:r w:rsidR="00AE0EC2">
              <w:t>’</w:t>
            </w:r>
            <w:r w:rsidRPr="002433D2">
              <w:t xml:space="preserve">energie, des services et industries connexes, section locale 7975, 7106, 9074 and 8223, Winnipeg Association of Public Service Officers IFPTE Local 162, United </w:t>
            </w:r>
            <w:r w:rsidRPr="002433D2">
              <w:lastRenderedPageBreak/>
              <w:t>Association of Journeymen and Apprentices of the Plumbing and Pipe Fitting Industry of the United States and Canada Local Union 254, Brandon University Faculty Association, Alliance internationale des employés de scène et de théâtre, des techniciens de l</w:t>
            </w:r>
            <w:r w:rsidR="00AE0EC2">
              <w:t>’</w:t>
            </w:r>
            <w:r w:rsidRPr="002433D2">
              <w:t>image, des artistes et des métiers connexes des États-Unis, de ses territoires et du Canada, local 63, United Brotherhood of Carpenters &amp; Joiners of America, Local Union No. 1515, Physician and Clinical Assistants of Manitoba Inc.</w:t>
            </w:r>
            <w:r w:rsidR="002433D2">
              <w:t xml:space="preserve"> </w:t>
            </w:r>
            <w:r w:rsidR="00CB798D">
              <w:t>et</w:t>
            </w:r>
            <w:r w:rsidRPr="002433D2">
              <w:t xml:space="preserve"> University of Winnipeg Faculty Association</w:t>
            </w:r>
            <w:r w:rsidRPr="002433D2">
              <w:br/>
            </w:r>
          </w:p>
          <w:p w14:paraId="1897928B" w14:textId="77777777" w:rsidR="007F32D3" w:rsidRPr="00D425A3" w:rsidRDefault="000D0670">
            <w:pPr>
              <w:pStyle w:val="SCCLsocPartyRole"/>
              <w:rPr>
                <w:lang w:val="fr-CA"/>
              </w:rPr>
            </w:pPr>
            <w:r w:rsidRPr="00D425A3">
              <w:rPr>
                <w:lang w:val="fr-CA"/>
              </w:rPr>
              <w:t>Demandeurs</w:t>
            </w:r>
            <w:r w:rsidRPr="00D425A3">
              <w:rPr>
                <w:lang w:val="fr-CA"/>
              </w:rPr>
              <w:br/>
            </w:r>
          </w:p>
          <w:p w14:paraId="1897928C" w14:textId="77777777" w:rsidR="007F32D3" w:rsidRPr="00D425A3" w:rsidRDefault="000D0670">
            <w:pPr>
              <w:pStyle w:val="SCCLsocVersus"/>
              <w:rPr>
                <w:lang w:val="fr-CA"/>
              </w:rPr>
            </w:pPr>
            <w:r w:rsidRPr="00D425A3">
              <w:rPr>
                <w:lang w:val="fr-CA"/>
              </w:rPr>
              <w:t>- et -</w:t>
            </w:r>
          </w:p>
          <w:p w14:paraId="1897928D" w14:textId="77777777" w:rsidR="007F32D3" w:rsidRPr="00D425A3" w:rsidRDefault="007F32D3">
            <w:pPr>
              <w:rPr>
                <w:lang w:val="fr-CA"/>
              </w:rPr>
            </w:pPr>
          </w:p>
          <w:p w14:paraId="1897928E" w14:textId="3DB630F2" w:rsidR="007F32D3" w:rsidRPr="00D425A3" w:rsidRDefault="00A63160">
            <w:pPr>
              <w:pStyle w:val="SCCLsocParty"/>
              <w:rPr>
                <w:lang w:val="fr-CA"/>
              </w:rPr>
            </w:pPr>
            <w:r w:rsidRPr="00D425A3">
              <w:rPr>
                <w:lang w:val="fr-CA"/>
              </w:rPr>
              <w:t>Gouvernement du Manitob</w:t>
            </w:r>
            <w:r w:rsidR="002433D2">
              <w:rPr>
                <w:lang w:val="fr-CA"/>
              </w:rPr>
              <w:t>a</w:t>
            </w:r>
            <w:r w:rsidR="000D0670" w:rsidRPr="00D425A3">
              <w:rPr>
                <w:lang w:val="fr-CA"/>
              </w:rPr>
              <w:br/>
            </w:r>
          </w:p>
          <w:p w14:paraId="1897928F" w14:textId="77777777" w:rsidR="007F32D3" w:rsidRDefault="00A63160">
            <w:pPr>
              <w:pStyle w:val="SCCLsocPartyRole"/>
            </w:pPr>
            <w:r>
              <w:t>Intimé</w:t>
            </w:r>
          </w:p>
        </w:tc>
      </w:tr>
      <w:tr w:rsidR="00824412" w:rsidRPr="006E7BAE" w14:paraId="18979294" w14:textId="77777777" w:rsidTr="00C173B0">
        <w:tc>
          <w:tcPr>
            <w:tcW w:w="2269" w:type="pct"/>
            <w:tcMar>
              <w:top w:w="0" w:type="dxa"/>
              <w:bottom w:w="0" w:type="dxa"/>
            </w:tcMar>
          </w:tcPr>
          <w:p w14:paraId="18979291" w14:textId="77777777" w:rsidR="00824412" w:rsidRPr="006E7BAE" w:rsidRDefault="00824412" w:rsidP="00375294"/>
        </w:tc>
        <w:tc>
          <w:tcPr>
            <w:tcW w:w="381" w:type="pct"/>
            <w:tcMar>
              <w:top w:w="0" w:type="dxa"/>
              <w:bottom w:w="0" w:type="dxa"/>
            </w:tcMar>
          </w:tcPr>
          <w:p w14:paraId="18979292" w14:textId="77777777" w:rsidR="00824412" w:rsidRPr="006E7BAE" w:rsidRDefault="00824412" w:rsidP="00375294"/>
        </w:tc>
        <w:tc>
          <w:tcPr>
            <w:tcW w:w="2350" w:type="pct"/>
            <w:tcMar>
              <w:top w:w="0" w:type="dxa"/>
              <w:bottom w:w="0" w:type="dxa"/>
            </w:tcMar>
          </w:tcPr>
          <w:p w14:paraId="18979293" w14:textId="77777777" w:rsidR="00824412" w:rsidRPr="00D83B8C" w:rsidRDefault="00824412" w:rsidP="00B408F8">
            <w:pPr>
              <w:rPr>
                <w:lang w:val="en-US"/>
              </w:rPr>
            </w:pPr>
          </w:p>
        </w:tc>
      </w:tr>
      <w:tr w:rsidR="00824412" w:rsidRPr="00D425A3" w14:paraId="1897929E" w14:textId="77777777" w:rsidTr="00C173B0">
        <w:tc>
          <w:tcPr>
            <w:tcW w:w="2269" w:type="pct"/>
          </w:tcPr>
          <w:p w14:paraId="18979295" w14:textId="77777777" w:rsidR="00824412" w:rsidRPr="006E7BAE" w:rsidRDefault="00824412" w:rsidP="00C2612E">
            <w:pPr>
              <w:jc w:val="center"/>
            </w:pPr>
            <w:r w:rsidRPr="006E7BAE">
              <w:t>JUDGMENT</w:t>
            </w:r>
          </w:p>
          <w:p w14:paraId="18979296" w14:textId="77777777" w:rsidR="00824412" w:rsidRPr="006E7BAE" w:rsidRDefault="00824412" w:rsidP="00417FB7">
            <w:pPr>
              <w:jc w:val="center"/>
            </w:pPr>
          </w:p>
          <w:p w14:paraId="18979297" w14:textId="5C536DAF"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of Manitoba</w:t>
            </w:r>
            <w:r w:rsidRPr="006E7BAE">
              <w:t xml:space="preserve">, Number </w:t>
            </w:r>
            <w:r>
              <w:t>AI20-30-09494</w:t>
            </w:r>
            <w:r w:rsidRPr="006E7BAE">
              <w:t xml:space="preserve">, </w:t>
            </w:r>
            <w:r w:rsidR="00A63160">
              <w:t xml:space="preserve">2021 MBCA 85, </w:t>
            </w:r>
            <w:r w:rsidRPr="006E7BAE">
              <w:t xml:space="preserve">dated </w:t>
            </w:r>
            <w:r>
              <w:t>October 13, 2021</w:t>
            </w:r>
            <w:r w:rsidR="002433D2">
              <w:t>,</w:t>
            </w:r>
            <w:r w:rsidRPr="006E7BAE">
              <w:t xml:space="preserve"> is </w:t>
            </w:r>
            <w:r w:rsidR="00A63160">
              <w:t>dismissed with costs</w:t>
            </w:r>
            <w:r w:rsidRPr="006E7BAE">
              <w:t>.</w:t>
            </w:r>
          </w:p>
          <w:p w14:paraId="18979298" w14:textId="77777777" w:rsidR="003F6511" w:rsidRDefault="003F6511" w:rsidP="00011960">
            <w:pPr>
              <w:jc w:val="both"/>
            </w:pPr>
          </w:p>
          <w:p w14:paraId="18979299" w14:textId="77777777" w:rsidR="003F6511" w:rsidRPr="006E7BAE" w:rsidRDefault="003F6511" w:rsidP="00011960">
            <w:pPr>
              <w:jc w:val="both"/>
            </w:pPr>
          </w:p>
        </w:tc>
        <w:tc>
          <w:tcPr>
            <w:tcW w:w="381" w:type="pct"/>
          </w:tcPr>
          <w:p w14:paraId="1897929A" w14:textId="77777777" w:rsidR="00824412" w:rsidRPr="006E7BAE" w:rsidRDefault="00824412" w:rsidP="00417FB7">
            <w:pPr>
              <w:jc w:val="center"/>
            </w:pPr>
          </w:p>
        </w:tc>
        <w:tc>
          <w:tcPr>
            <w:tcW w:w="2350" w:type="pct"/>
          </w:tcPr>
          <w:p w14:paraId="1897929B" w14:textId="77777777" w:rsidR="00824412" w:rsidRPr="006E7BAE" w:rsidRDefault="00824412" w:rsidP="00C2612E">
            <w:pPr>
              <w:jc w:val="center"/>
              <w:rPr>
                <w:lang w:val="fr-CA"/>
              </w:rPr>
            </w:pPr>
            <w:r w:rsidRPr="006E7BAE">
              <w:rPr>
                <w:lang w:val="fr-CA"/>
              </w:rPr>
              <w:t>JUGEMENT</w:t>
            </w:r>
          </w:p>
          <w:p w14:paraId="1897929C" w14:textId="77777777" w:rsidR="00824412" w:rsidRPr="006E7BAE" w:rsidRDefault="00824412" w:rsidP="00417FB7">
            <w:pPr>
              <w:jc w:val="center"/>
              <w:rPr>
                <w:lang w:val="fr-CA"/>
              </w:rPr>
            </w:pPr>
          </w:p>
          <w:p w14:paraId="1897929D" w14:textId="77777777" w:rsidR="003F6511" w:rsidRPr="006E7BAE" w:rsidRDefault="00824412" w:rsidP="00A63160">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0D0670">
              <w:rPr>
                <w:lang w:val="fr-CA"/>
              </w:rPr>
              <w:t>Cour d’appel du Manitoba</w:t>
            </w:r>
            <w:r w:rsidRPr="006E7BAE">
              <w:rPr>
                <w:lang w:val="fr-CA"/>
              </w:rPr>
              <w:t xml:space="preserve">, numéro </w:t>
            </w:r>
            <w:r w:rsidRPr="000D0670">
              <w:rPr>
                <w:lang w:val="fr-CA"/>
              </w:rPr>
              <w:t>AI20-30-09494</w:t>
            </w:r>
            <w:r w:rsidRPr="006E7BAE">
              <w:rPr>
                <w:lang w:val="fr-CA"/>
              </w:rPr>
              <w:t xml:space="preserve">, </w:t>
            </w:r>
            <w:r w:rsidR="00A63160" w:rsidRPr="000D0670">
              <w:rPr>
                <w:lang w:val="fr-CA"/>
              </w:rPr>
              <w:t xml:space="preserve">2021 MBCA 85, </w:t>
            </w:r>
            <w:r w:rsidR="00011960" w:rsidRPr="006E7BAE">
              <w:rPr>
                <w:lang w:val="fr-CA"/>
              </w:rPr>
              <w:t>daté du</w:t>
            </w:r>
            <w:r w:rsidRPr="006E7BAE">
              <w:rPr>
                <w:lang w:val="fr-CA"/>
              </w:rPr>
              <w:t xml:space="preserve"> </w:t>
            </w:r>
            <w:r w:rsidRPr="000D0670">
              <w:rPr>
                <w:lang w:val="fr-CA"/>
              </w:rPr>
              <w:t>13 octobre 2021</w:t>
            </w:r>
            <w:r w:rsidRPr="006E7BAE">
              <w:rPr>
                <w:lang w:val="fr-CA"/>
              </w:rPr>
              <w:t xml:space="preserve">, est </w:t>
            </w:r>
            <w:r w:rsidR="00A63160">
              <w:rPr>
                <w:lang w:val="fr-CA"/>
              </w:rPr>
              <w:t>rejetée avec dépens</w:t>
            </w:r>
            <w:r w:rsidRPr="006E7BAE">
              <w:rPr>
                <w:lang w:val="fr-CA"/>
              </w:rPr>
              <w:t>.</w:t>
            </w:r>
            <w:r w:rsidR="00011960" w:rsidRPr="006E7BAE">
              <w:rPr>
                <w:lang w:val="fr-CA"/>
              </w:rPr>
              <w:t xml:space="preserve"> </w:t>
            </w:r>
          </w:p>
        </w:tc>
      </w:tr>
    </w:tbl>
    <w:p w14:paraId="1897929F" w14:textId="77777777" w:rsidR="009F436C" w:rsidRPr="00D83B8C" w:rsidRDefault="009F436C" w:rsidP="00382FEC">
      <w:pPr>
        <w:rPr>
          <w:lang w:val="fr-CA"/>
        </w:rPr>
      </w:pPr>
    </w:p>
    <w:p w14:paraId="189792A0" w14:textId="77777777" w:rsidR="009F436C" w:rsidRPr="00D83B8C" w:rsidRDefault="009F436C" w:rsidP="00417FB7">
      <w:pPr>
        <w:jc w:val="center"/>
        <w:rPr>
          <w:lang w:val="fr-CA"/>
        </w:rPr>
      </w:pPr>
    </w:p>
    <w:p w14:paraId="189792A1" w14:textId="77777777" w:rsidR="009F436C" w:rsidRPr="00D83B8C" w:rsidRDefault="009F436C" w:rsidP="00417FB7">
      <w:pPr>
        <w:jc w:val="center"/>
        <w:rPr>
          <w:lang w:val="fr-CA"/>
        </w:rPr>
      </w:pPr>
    </w:p>
    <w:p w14:paraId="189792A2" w14:textId="77777777" w:rsidR="00A63160" w:rsidRDefault="00A63160" w:rsidP="00417FB7">
      <w:pPr>
        <w:jc w:val="center"/>
        <w:rPr>
          <w:lang w:val="fr-CA"/>
        </w:rPr>
      </w:pPr>
    </w:p>
    <w:p w14:paraId="189792A3" w14:textId="77777777" w:rsidR="00A63160" w:rsidRDefault="00A63160" w:rsidP="00417FB7">
      <w:pPr>
        <w:jc w:val="center"/>
        <w:rPr>
          <w:lang w:val="fr-CA"/>
        </w:rPr>
      </w:pPr>
    </w:p>
    <w:p w14:paraId="189792A4" w14:textId="77777777" w:rsidR="00A63160" w:rsidRDefault="00A63160" w:rsidP="00417FB7">
      <w:pPr>
        <w:jc w:val="center"/>
        <w:rPr>
          <w:lang w:val="fr-CA"/>
        </w:rPr>
      </w:pPr>
    </w:p>
    <w:p w14:paraId="189792A5" w14:textId="77777777" w:rsidR="009F436C" w:rsidRPr="00A252FA" w:rsidRDefault="003A37CF" w:rsidP="00417FB7">
      <w:pPr>
        <w:jc w:val="center"/>
        <w:rPr>
          <w:lang w:val="fr-CA"/>
        </w:rPr>
      </w:pPr>
      <w:r w:rsidRPr="00A252FA">
        <w:rPr>
          <w:lang w:val="fr-CA"/>
        </w:rPr>
        <w:t>J.S.C.C.</w:t>
      </w:r>
    </w:p>
    <w:p w14:paraId="189792A6" w14:textId="77777777" w:rsidR="008F53F3" w:rsidRPr="00A252FA" w:rsidRDefault="003A37CF" w:rsidP="00417FB7">
      <w:pPr>
        <w:jc w:val="center"/>
        <w:rPr>
          <w:lang w:val="fr-CA"/>
        </w:rPr>
      </w:pPr>
      <w:r w:rsidRPr="00A252FA">
        <w:rPr>
          <w:lang w:val="fr-CA"/>
        </w:rPr>
        <w:t>J.C.S.C.</w:t>
      </w:r>
    </w:p>
    <w:p w14:paraId="189792A7" w14:textId="77777777" w:rsidR="008F53F3" w:rsidRPr="00A252FA" w:rsidRDefault="008F53F3">
      <w:pPr>
        <w:spacing w:after="200" w:line="276" w:lineRule="auto"/>
        <w:rPr>
          <w:lang w:val="fr-CA"/>
        </w:rPr>
      </w:pPr>
    </w:p>
    <w:sectPr w:rsidR="008F53F3" w:rsidRPr="00A252FA"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792AA" w14:textId="77777777" w:rsidR="00983D48" w:rsidRDefault="00983D48">
      <w:r>
        <w:separator/>
      </w:r>
    </w:p>
  </w:endnote>
  <w:endnote w:type="continuationSeparator" w:id="0">
    <w:p w14:paraId="189792AB"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792A8" w14:textId="77777777" w:rsidR="00983D48" w:rsidRDefault="00983D48">
      <w:r>
        <w:separator/>
      </w:r>
    </w:p>
  </w:footnote>
  <w:footnote w:type="continuationSeparator" w:id="0">
    <w:p w14:paraId="189792A9"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92AC"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9C157B">
      <w:rPr>
        <w:noProof/>
        <w:szCs w:val="24"/>
      </w:rPr>
      <w:t>2</w:t>
    </w:r>
    <w:r w:rsidR="00EF707C" w:rsidRPr="00417FB7">
      <w:rPr>
        <w:szCs w:val="24"/>
      </w:rPr>
      <w:fldChar w:fldCharType="end"/>
    </w:r>
    <w:r>
      <w:rPr>
        <w:szCs w:val="24"/>
      </w:rPr>
      <w:t xml:space="preserve"> -</w:t>
    </w:r>
  </w:p>
  <w:p w14:paraId="189792AD" w14:textId="77777777" w:rsidR="008F53F3" w:rsidRDefault="008F53F3" w:rsidP="008F53F3">
    <w:pPr>
      <w:rPr>
        <w:szCs w:val="24"/>
      </w:rPr>
    </w:pPr>
  </w:p>
  <w:p w14:paraId="189792AE" w14:textId="77777777" w:rsidR="008F53F3" w:rsidRDefault="008F53F3" w:rsidP="008F53F3">
    <w:pPr>
      <w:rPr>
        <w:szCs w:val="24"/>
      </w:rPr>
    </w:pPr>
  </w:p>
  <w:p w14:paraId="189792AF" w14:textId="77777777" w:rsidR="008F53F3" w:rsidRDefault="008F53F3" w:rsidP="008F53F3">
    <w:pPr>
      <w:tabs>
        <w:tab w:val="right" w:pos="9360"/>
      </w:tabs>
      <w:jc w:val="right"/>
      <w:rPr>
        <w:szCs w:val="24"/>
      </w:rPr>
    </w:pPr>
    <w:r>
      <w:rPr>
        <w:szCs w:val="24"/>
      </w:rPr>
      <w:t xml:space="preserve">No. </w:t>
    </w:r>
    <w:r>
      <w:t>39952</w:t>
    </w:r>
    <w:r>
      <w:rPr>
        <w:szCs w:val="24"/>
      </w:rPr>
      <w:t>     </w:t>
    </w:r>
  </w:p>
  <w:p w14:paraId="189792B0"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189792B1" w14:textId="77777777" w:rsidR="0073151A" w:rsidRDefault="0073151A" w:rsidP="0073151A"/>
      <w:p w14:paraId="189792B2" w14:textId="77777777" w:rsidR="0073151A" w:rsidRPr="006E7BAE" w:rsidRDefault="0073151A" w:rsidP="0073151A"/>
      <w:p w14:paraId="189792B3" w14:textId="77777777" w:rsidR="0073151A" w:rsidRPr="006E7BAE" w:rsidRDefault="0073151A" w:rsidP="0073151A"/>
      <w:p w14:paraId="189792B4" w14:textId="77777777" w:rsidR="0073151A" w:rsidRPr="006E7BAE" w:rsidRDefault="0073151A" w:rsidP="0073151A"/>
      <w:p w14:paraId="189792B5" w14:textId="77777777" w:rsidR="0073151A" w:rsidRDefault="0073151A" w:rsidP="0073151A"/>
      <w:p w14:paraId="189792B6" w14:textId="77777777" w:rsidR="0073151A" w:rsidRDefault="0073151A" w:rsidP="0073151A"/>
      <w:p w14:paraId="189792B7" w14:textId="77777777" w:rsidR="0073151A" w:rsidRDefault="0073151A" w:rsidP="0073151A"/>
      <w:p w14:paraId="189792B8" w14:textId="77777777" w:rsidR="0073151A" w:rsidRDefault="0073151A" w:rsidP="0073151A"/>
      <w:p w14:paraId="189792B9" w14:textId="77777777" w:rsidR="0073151A" w:rsidRDefault="0073151A" w:rsidP="0073151A"/>
      <w:p w14:paraId="189792BA" w14:textId="77777777" w:rsidR="0073151A" w:rsidRPr="006E7BAE" w:rsidRDefault="0073151A" w:rsidP="0073151A"/>
      <w:p w14:paraId="189792BB" w14:textId="77777777" w:rsidR="00ED265D" w:rsidRPr="0073151A" w:rsidRDefault="009C157B"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0670"/>
    <w:rsid w:val="000D7521"/>
    <w:rsid w:val="000E4CCE"/>
    <w:rsid w:val="00110EB3"/>
    <w:rsid w:val="0016666F"/>
    <w:rsid w:val="00167C15"/>
    <w:rsid w:val="001A706E"/>
    <w:rsid w:val="001B3EC0"/>
    <w:rsid w:val="001D0116"/>
    <w:rsid w:val="001D4323"/>
    <w:rsid w:val="001E1079"/>
    <w:rsid w:val="00203642"/>
    <w:rsid w:val="00212BA0"/>
    <w:rsid w:val="002433D2"/>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7F32D3"/>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C157B"/>
    <w:rsid w:val="009D45DF"/>
    <w:rsid w:val="009E0D8D"/>
    <w:rsid w:val="009E0F71"/>
    <w:rsid w:val="009E7A46"/>
    <w:rsid w:val="009F26C4"/>
    <w:rsid w:val="009F436C"/>
    <w:rsid w:val="00A03153"/>
    <w:rsid w:val="00A103E3"/>
    <w:rsid w:val="00A24849"/>
    <w:rsid w:val="00A252FA"/>
    <w:rsid w:val="00A63160"/>
    <w:rsid w:val="00AB4A38"/>
    <w:rsid w:val="00AB5E22"/>
    <w:rsid w:val="00AE0EC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B798D"/>
    <w:rsid w:val="00CE249F"/>
    <w:rsid w:val="00CF17D0"/>
    <w:rsid w:val="00D42339"/>
    <w:rsid w:val="00D425A3"/>
    <w:rsid w:val="00D61AC2"/>
    <w:rsid w:val="00D83B8C"/>
    <w:rsid w:val="00DA4281"/>
    <w:rsid w:val="00DB1ADC"/>
    <w:rsid w:val="00DD4332"/>
    <w:rsid w:val="00E026EA"/>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897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Justice Moldaver</AuthorContributor>
    <Case xmlns="40ae4924-d04e-473c-aafa-3657aad971d6">14383</Case>
    <OtherLawsAndIssues xmlns="40ae4924-d04e-473c-aafa-3657aad971d6" xsi:nil="true"/>
    <FolderNameEn xmlns="40ae4924-d04e-473c-aafa-3657aad971d6">Leave Application - Judgment on Leave Application</FolderNameEn>
    <DocumentType xmlns="40ae4924-d04e-473c-aafa-3657aad971d6">36</DocumentType>
    <SccRules xmlns="40ae4924-d04e-473c-aafa-3657aad971d6" xsi:nil="true"/>
    <DocumentLanguage xmlns="40ae4924-d04e-473c-aafa-3657aad971d6">
      <Value>1</Value>
      <Value>2</Value>
    </DocumentLanguage>
    <DocumentDate xmlns="40ae4924-d04e-473c-aafa-3657aad971d6">2022-10-27T04:00:00+00:00</DocumentDate>
    <FolderCode xmlns="40ae4924-d04e-473c-aafa-3657aad971d6">01-07</FolderCod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B242837C-DA99-4D3B-BBED-42E6865D0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5F7BD-A750-46D4-B523-E956FB74A488}">
  <ds:schemaRefs>
    <ds:schemaRef ds:uri="http://schemas.microsoft.com/sharepoint/v3/contenttype/forms"/>
  </ds:schemaRefs>
</ds:datastoreItem>
</file>

<file path=customXml/itemProps3.xml><?xml version="1.0" encoding="utf-8"?>
<ds:datastoreItem xmlns:ds="http://schemas.openxmlformats.org/officeDocument/2006/customXml" ds:itemID="{07877313-E22D-406C-B174-19DDE9B9A7FB}">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2022-10-21T19:03:00Z</dcterms:created>
  <dcterms:modified xsi:type="dcterms:W3CDTF">2022-10-21T19:03:00Z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NameFr">
    <vt:lpwstr>Demande d'autorisation d'appel - Jugement demande d'autorisation d'appel</vt:lpwstr>
  </property>
  <property fmtid="{D5CDD505-2E9C-101B-9397-08002B2CF9AE}" pid="3" name="ContentTypeId">
    <vt:lpwstr>0x010100D748462638F5B94FAA64BC2C09A3FC570001F0948DF83E3044827861AA632F1555</vt:lpwstr>
  </property>
  <property fmtid="{D5CDD505-2E9C-101B-9397-08002B2CF9AE}" pid="4" name="FolderCode">
    <vt:lpwstr>01-07</vt:lpwstr>
  </property>
  <property fmtid="{D5CDD505-2E9C-101B-9397-08002B2CF9AE}" pid="5" name="FolderNameEn">
    <vt:lpwstr>Leave Application - Judgment on Leave Application</vt:lpwstr>
  </property>
</Properties>
</file>