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21C2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40138</w:t>
      </w:r>
      <w:r w:rsidR="0016666F" w:rsidRPr="006E7BAE">
        <w:t>     </w:t>
      </w:r>
    </w:p>
    <w:bookmarkEnd w:id="0"/>
    <w:p w14:paraId="68821C26" w14:textId="77777777" w:rsidR="009F436C" w:rsidRPr="006E7BAE" w:rsidRDefault="009F436C" w:rsidP="00382FEC"/>
    <w:p w14:paraId="68821C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8821C2B" w14:textId="77777777" w:rsidTr="00C173B0">
        <w:tc>
          <w:tcPr>
            <w:tcW w:w="2269" w:type="pct"/>
          </w:tcPr>
          <w:p w14:paraId="68821C28" w14:textId="77777777" w:rsidR="00417FB7" w:rsidRPr="006E7BAE" w:rsidRDefault="00903010" w:rsidP="008262A3">
            <w:r>
              <w:t>December 15</w:t>
            </w:r>
            <w:r w:rsidR="00543EDD">
              <w:t>, 2022</w:t>
            </w:r>
          </w:p>
        </w:tc>
        <w:tc>
          <w:tcPr>
            <w:tcW w:w="381" w:type="pct"/>
          </w:tcPr>
          <w:p w14:paraId="68821C29" w14:textId="77777777" w:rsidR="00417FB7" w:rsidRPr="006E7BAE" w:rsidRDefault="00417FB7" w:rsidP="00382FEC"/>
        </w:tc>
        <w:tc>
          <w:tcPr>
            <w:tcW w:w="2350" w:type="pct"/>
          </w:tcPr>
          <w:p w14:paraId="68821C2A" w14:textId="77777777" w:rsidR="00417FB7" w:rsidRPr="00D83B8C" w:rsidRDefault="00543EDD" w:rsidP="00903010">
            <w:pPr>
              <w:rPr>
                <w:lang w:val="en-US"/>
              </w:rPr>
            </w:pPr>
            <w:r>
              <w:t xml:space="preserve">Le </w:t>
            </w:r>
            <w:r w:rsidR="00903010">
              <w:t>15 décembre</w:t>
            </w:r>
            <w:r>
              <w:t xml:space="preserve"> 2022</w:t>
            </w:r>
          </w:p>
        </w:tc>
      </w:tr>
      <w:tr w:rsidR="00E12A51" w:rsidRPr="006E7BAE" w14:paraId="68821C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821C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821C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821C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8821C41" w14:textId="77777777" w:rsidTr="00C173B0">
        <w:tc>
          <w:tcPr>
            <w:tcW w:w="2269" w:type="pct"/>
          </w:tcPr>
          <w:p w14:paraId="68821C31" w14:textId="77777777" w:rsidR="006435CA" w:rsidRDefault="00903010">
            <w:pPr>
              <w:pStyle w:val="SCCLsocPrefix"/>
            </w:pPr>
            <w:r>
              <w:t>BETWEEN:</w:t>
            </w:r>
          </w:p>
          <w:p w14:paraId="74F69F29" w14:textId="77777777" w:rsidR="00896A63" w:rsidRPr="00066753" w:rsidRDefault="00896A63" w:rsidP="00831CCC"/>
          <w:p w14:paraId="68821C32" w14:textId="39BD6557" w:rsidR="006435CA" w:rsidRDefault="00903010">
            <w:pPr>
              <w:pStyle w:val="SCCLsocParty"/>
            </w:pPr>
            <w:r>
              <w:t>UD Trading Group Holding Pte. Limited, UIL Singapore Pte. Limited, UIL Malaysia Limited, UIL Commodities DMCC, Vadox Corp.</w:t>
            </w:r>
            <w:r w:rsidR="00002E0E">
              <w:t xml:space="preserve"> and</w:t>
            </w:r>
            <w:r>
              <w:t xml:space="preserve"> Prateek Gupta</w:t>
            </w:r>
            <w:r>
              <w:br/>
            </w:r>
          </w:p>
          <w:p w14:paraId="68821C33" w14:textId="77777777" w:rsidR="006435CA" w:rsidRDefault="00903010">
            <w:pPr>
              <w:pStyle w:val="SCCLsocPartyRole"/>
            </w:pPr>
            <w:r>
              <w:t>Applicants</w:t>
            </w:r>
            <w:r>
              <w:br/>
            </w:r>
          </w:p>
          <w:p w14:paraId="68821C34" w14:textId="77777777" w:rsidR="006435CA" w:rsidRDefault="00903010">
            <w:pPr>
              <w:pStyle w:val="SCCLsocVersus"/>
            </w:pPr>
            <w:r>
              <w:t>- and -</w:t>
            </w:r>
          </w:p>
          <w:p w14:paraId="68821C35" w14:textId="77777777" w:rsidR="006435CA" w:rsidRDefault="006435CA"/>
          <w:p w14:paraId="68821C36" w14:textId="31E59917" w:rsidR="006435CA" w:rsidRDefault="00903010">
            <w:pPr>
              <w:pStyle w:val="SCCLsocParty"/>
            </w:pPr>
            <w:r>
              <w:t>TransAsia Private Capital Limited, TA Private Capital Security Agent Ltd., Rutmet Inc.</w:t>
            </w:r>
            <w:r w:rsidR="0048095D">
              <w:t xml:space="preserve"> and</w:t>
            </w:r>
            <w:r>
              <w:t xml:space="preserve"> Export Development Canada</w:t>
            </w:r>
            <w:r>
              <w:br/>
            </w:r>
          </w:p>
          <w:p w14:paraId="68821C37" w14:textId="77777777" w:rsidR="006435CA" w:rsidRDefault="0090301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8821C38" w14:textId="77777777" w:rsidR="00824412" w:rsidRPr="006E7BAE" w:rsidRDefault="00824412" w:rsidP="00375294"/>
        </w:tc>
        <w:tc>
          <w:tcPr>
            <w:tcW w:w="2350" w:type="pct"/>
          </w:tcPr>
          <w:p w14:paraId="68821C3A" w14:textId="77777777" w:rsidR="006435CA" w:rsidRDefault="00903010">
            <w:pPr>
              <w:pStyle w:val="SCCLsocPrefix"/>
            </w:pPr>
            <w:r>
              <w:t>ENTRE :</w:t>
            </w:r>
          </w:p>
          <w:p w14:paraId="3444CBB3" w14:textId="77777777" w:rsidR="00896A63" w:rsidRPr="00066753" w:rsidRDefault="00896A63" w:rsidP="00831CCC"/>
          <w:p w14:paraId="68821C3B" w14:textId="502EE311" w:rsidR="006435CA" w:rsidRPr="00831CCC" w:rsidRDefault="00903010">
            <w:pPr>
              <w:pStyle w:val="SCCLsocParty"/>
              <w:rPr>
                <w:lang w:val="fr-CA"/>
              </w:rPr>
            </w:pPr>
            <w:r>
              <w:t xml:space="preserve">UD Trading Group Holding Pte. </w:t>
            </w:r>
            <w:r w:rsidRPr="00831CCC">
              <w:rPr>
                <w:lang w:val="fr-CA"/>
              </w:rPr>
              <w:t>Limited, UIL Singapore Pte. Limited, UIL Malaysia Limited, UIL Commodities DMCC, Vadox Corp.</w:t>
            </w:r>
            <w:r w:rsidR="00002E0E" w:rsidRPr="00831CCC">
              <w:rPr>
                <w:lang w:val="fr-CA"/>
              </w:rPr>
              <w:t xml:space="preserve"> et</w:t>
            </w:r>
            <w:r w:rsidRPr="00831CCC">
              <w:rPr>
                <w:lang w:val="fr-CA"/>
              </w:rPr>
              <w:t xml:space="preserve"> Prateek Gupta</w:t>
            </w:r>
            <w:r w:rsidRPr="00831CCC">
              <w:rPr>
                <w:lang w:val="fr-CA"/>
              </w:rPr>
              <w:br/>
            </w:r>
          </w:p>
          <w:p w14:paraId="68821C3C" w14:textId="77777777" w:rsidR="006435CA" w:rsidRPr="00831CCC" w:rsidRDefault="00903010">
            <w:pPr>
              <w:pStyle w:val="SCCLsocPartyRole"/>
              <w:rPr>
                <w:lang w:val="fr-CA"/>
              </w:rPr>
            </w:pPr>
            <w:r w:rsidRPr="00831CCC">
              <w:rPr>
                <w:lang w:val="fr-CA"/>
              </w:rPr>
              <w:t>Demandeurs</w:t>
            </w:r>
            <w:r w:rsidRPr="00831CCC">
              <w:rPr>
                <w:lang w:val="fr-CA"/>
              </w:rPr>
              <w:br/>
            </w:r>
          </w:p>
          <w:p w14:paraId="68821C3D" w14:textId="77777777" w:rsidR="006435CA" w:rsidRPr="00831CCC" w:rsidRDefault="00903010">
            <w:pPr>
              <w:pStyle w:val="SCCLsocVersus"/>
              <w:rPr>
                <w:lang w:val="fr-CA"/>
              </w:rPr>
            </w:pPr>
            <w:r w:rsidRPr="00831CCC">
              <w:rPr>
                <w:lang w:val="fr-CA"/>
              </w:rPr>
              <w:t>- et -</w:t>
            </w:r>
          </w:p>
          <w:p w14:paraId="68821C3E" w14:textId="77777777" w:rsidR="006435CA" w:rsidRPr="00831CCC" w:rsidRDefault="006435CA">
            <w:pPr>
              <w:rPr>
                <w:lang w:val="fr-CA"/>
              </w:rPr>
            </w:pPr>
          </w:p>
          <w:p w14:paraId="68821C3F" w14:textId="2A139E66" w:rsidR="006435CA" w:rsidRPr="00831CCC" w:rsidRDefault="00903010">
            <w:pPr>
              <w:pStyle w:val="SCCLsocParty"/>
              <w:rPr>
                <w:lang w:val="fr-CA"/>
              </w:rPr>
            </w:pPr>
            <w:r w:rsidRPr="00831CCC">
              <w:rPr>
                <w:lang w:val="fr-CA"/>
              </w:rPr>
              <w:t>TransAsia Private Capital Limited, TA Private Capital Security Agent Ltd., Rutmet Inc.</w:t>
            </w:r>
            <w:r w:rsidR="0048095D" w:rsidRPr="00831CCC">
              <w:rPr>
                <w:lang w:val="fr-CA"/>
              </w:rPr>
              <w:t xml:space="preserve"> et</w:t>
            </w:r>
            <w:r w:rsidRPr="00831CCC">
              <w:rPr>
                <w:lang w:val="fr-CA"/>
              </w:rPr>
              <w:t xml:space="preserve"> </w:t>
            </w:r>
            <w:r w:rsidR="003F1AE7" w:rsidRPr="00831CCC">
              <w:rPr>
                <w:lang w:val="fr-CA"/>
              </w:rPr>
              <w:t>Exportation et développement Canada</w:t>
            </w:r>
            <w:r w:rsidRPr="00831CCC">
              <w:rPr>
                <w:lang w:val="fr-CA"/>
              </w:rPr>
              <w:br/>
            </w:r>
          </w:p>
          <w:p w14:paraId="68821C40" w14:textId="02B1638F" w:rsidR="006435CA" w:rsidRDefault="00903010">
            <w:pPr>
              <w:pStyle w:val="SCCLsocPartyRole"/>
            </w:pPr>
            <w:r>
              <w:t>Intimé</w:t>
            </w:r>
            <w:r w:rsidR="00742431">
              <w:t>e</w:t>
            </w:r>
            <w:r>
              <w:t>s</w:t>
            </w:r>
          </w:p>
        </w:tc>
      </w:tr>
      <w:tr w:rsidR="00824412" w:rsidRPr="006E7BAE" w14:paraId="68821C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821C4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821C4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821C4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6753" w14:paraId="68821C4D" w14:textId="77777777" w:rsidTr="00C173B0">
        <w:tc>
          <w:tcPr>
            <w:tcW w:w="2269" w:type="pct"/>
          </w:tcPr>
          <w:p w14:paraId="68821C4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8821C47" w14:textId="77777777" w:rsidR="00824412" w:rsidRPr="006E7BAE" w:rsidRDefault="00824412" w:rsidP="00417FB7">
            <w:pPr>
              <w:jc w:val="center"/>
            </w:pPr>
          </w:p>
          <w:p w14:paraId="68821C48" w14:textId="52233F05" w:rsidR="003F6511" w:rsidRPr="006E7BAE" w:rsidRDefault="00824412" w:rsidP="0046066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03010">
              <w:t xml:space="preserve">C69265, </w:t>
            </w:r>
            <w:r>
              <w:t xml:space="preserve">2022 ONCA 100, </w:t>
            </w:r>
            <w:r w:rsidRPr="006E7BAE">
              <w:t xml:space="preserve">dated </w:t>
            </w:r>
            <w:r w:rsidR="00896A63">
              <w:t xml:space="preserve">February </w:t>
            </w:r>
            <w:r>
              <w:t>3, 2022</w:t>
            </w:r>
            <w:r w:rsidR="00896A63">
              <w:t>,</w:t>
            </w:r>
            <w:r w:rsidRPr="006E7BAE">
              <w:t xml:space="preserve"> is </w:t>
            </w:r>
            <w:r w:rsidR="00903010">
              <w:t xml:space="preserve">dismissed with costs to </w:t>
            </w:r>
            <w:r w:rsidR="00460662">
              <w:t xml:space="preserve">the respondents </w:t>
            </w:r>
            <w:r w:rsidR="00903010">
              <w:t>TransAsia Private Capital Limited and TA Private Capital Security Agent Ltd.</w:t>
            </w:r>
            <w:r w:rsidR="00C205D3">
              <w:t xml:space="preserve">, </w:t>
            </w:r>
            <w:r w:rsidR="00C205D3" w:rsidRPr="00C205D3">
              <w:t xml:space="preserve">in accordance </w:t>
            </w:r>
            <w:r w:rsidR="00C205D3" w:rsidRPr="00C205D3">
              <w:lastRenderedPageBreak/>
              <w:t xml:space="preserve">with the Tariff of fees and disbursements set out in Schedule B of the </w:t>
            </w:r>
            <w:r w:rsidR="00C205D3" w:rsidRPr="00C205D3">
              <w:rPr>
                <w:i/>
              </w:rPr>
              <w:t>Rules of the Supreme Court of Canada</w:t>
            </w:r>
            <w:r w:rsidR="00C205D3" w:rsidRPr="00C205D3">
              <w:t>.</w:t>
            </w:r>
          </w:p>
        </w:tc>
        <w:tc>
          <w:tcPr>
            <w:tcW w:w="381" w:type="pct"/>
          </w:tcPr>
          <w:p w14:paraId="68821C4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821C4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8821C4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821C4C" w14:textId="7794D9AD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712B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903010" w:rsidRPr="001712B9">
              <w:rPr>
                <w:lang w:val="fr-CA"/>
              </w:rPr>
              <w:t>C69265</w:t>
            </w:r>
            <w:r w:rsidR="00903010" w:rsidRPr="006E7BAE">
              <w:rPr>
                <w:lang w:val="fr-CA"/>
              </w:rPr>
              <w:t xml:space="preserve">, </w:t>
            </w:r>
            <w:r w:rsidRPr="001712B9">
              <w:rPr>
                <w:lang w:val="fr-CA"/>
              </w:rPr>
              <w:t xml:space="preserve">2022 ONCA 100,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712B9">
              <w:rPr>
                <w:lang w:val="fr-CA"/>
              </w:rPr>
              <w:t xml:space="preserve">3 </w:t>
            </w:r>
            <w:r w:rsidR="00896A63">
              <w:rPr>
                <w:lang w:val="fr-CA"/>
              </w:rPr>
              <w:t>février</w:t>
            </w:r>
            <w:r w:rsidR="00896A63" w:rsidRPr="001712B9">
              <w:rPr>
                <w:lang w:val="fr-CA"/>
              </w:rPr>
              <w:t xml:space="preserve"> </w:t>
            </w:r>
            <w:r w:rsidRPr="001712B9">
              <w:rPr>
                <w:lang w:val="fr-CA"/>
              </w:rPr>
              <w:t>2022</w:t>
            </w:r>
            <w:r w:rsidR="00903010">
              <w:rPr>
                <w:lang w:val="fr-CA"/>
              </w:rPr>
              <w:t xml:space="preserve">, est rejetée avec dépens </w:t>
            </w:r>
            <w:r w:rsidR="00460662" w:rsidRPr="00460662">
              <w:rPr>
                <w:lang w:val="fr-CA"/>
              </w:rPr>
              <w:t>en faveur des intimé</w:t>
            </w:r>
            <w:r w:rsidR="00460662">
              <w:rPr>
                <w:lang w:val="fr-CA"/>
              </w:rPr>
              <w:t>e</w:t>
            </w:r>
            <w:r w:rsidR="00460662" w:rsidRPr="00460662">
              <w:rPr>
                <w:lang w:val="fr-CA"/>
              </w:rPr>
              <w:t>s</w:t>
            </w:r>
            <w:r w:rsidR="00903010">
              <w:rPr>
                <w:lang w:val="fr-CA"/>
              </w:rPr>
              <w:t xml:space="preserve"> </w:t>
            </w:r>
            <w:r w:rsidR="00903010" w:rsidRPr="00903010">
              <w:rPr>
                <w:lang w:val="fr-CA"/>
              </w:rPr>
              <w:t>Tra</w:t>
            </w:r>
            <w:r w:rsidR="00903010">
              <w:rPr>
                <w:lang w:val="fr-CA"/>
              </w:rPr>
              <w:t xml:space="preserve">nsAsia Private Capital Limited et </w:t>
            </w:r>
            <w:r w:rsidR="00903010" w:rsidRPr="00903010">
              <w:rPr>
                <w:lang w:val="fr-CA"/>
              </w:rPr>
              <w:t>TA Private Capital Security Agent Ltd.</w:t>
            </w:r>
            <w:r w:rsidR="006A59D9">
              <w:rPr>
                <w:lang w:val="fr-CA"/>
              </w:rPr>
              <w:t>, c</w:t>
            </w:r>
            <w:r w:rsidR="006A59D9" w:rsidRPr="006A59D9">
              <w:rPr>
                <w:lang w:val="fr-CA"/>
              </w:rPr>
              <w:t xml:space="preserve">onformément au tarif des honoraires et </w:t>
            </w:r>
            <w:r w:rsidR="006A59D9" w:rsidRPr="006A59D9">
              <w:rPr>
                <w:lang w:val="fr-CA"/>
              </w:rPr>
              <w:lastRenderedPageBreak/>
              <w:t xml:space="preserve">débours établi à l’Annexe B des </w:t>
            </w:r>
            <w:r w:rsidR="006A59D9" w:rsidRPr="006A59D9">
              <w:rPr>
                <w:i/>
                <w:lang w:val="fr-CA"/>
              </w:rPr>
              <w:t>Règles de la Cour suprême du Canada</w:t>
            </w:r>
            <w:r w:rsidR="006A59D9" w:rsidRPr="006A59D9">
              <w:rPr>
                <w:lang w:val="fr-CA"/>
              </w:rPr>
              <w:t>.</w:t>
            </w:r>
          </w:p>
        </w:tc>
      </w:tr>
    </w:tbl>
    <w:p w14:paraId="68821C4E" w14:textId="77777777" w:rsidR="009F436C" w:rsidRPr="00D83B8C" w:rsidRDefault="009F436C" w:rsidP="00382FEC">
      <w:pPr>
        <w:rPr>
          <w:lang w:val="fr-CA"/>
        </w:rPr>
      </w:pPr>
    </w:p>
    <w:p w14:paraId="68821C4F" w14:textId="77777777" w:rsidR="009F436C" w:rsidRDefault="009F436C" w:rsidP="00417FB7">
      <w:pPr>
        <w:jc w:val="center"/>
        <w:rPr>
          <w:lang w:val="fr-CA"/>
        </w:rPr>
      </w:pPr>
    </w:p>
    <w:p w14:paraId="764EC86F" w14:textId="77777777" w:rsidR="002C640C" w:rsidRDefault="002C640C" w:rsidP="00831CCC">
      <w:pPr>
        <w:rPr>
          <w:lang w:val="fr-CA"/>
        </w:rPr>
      </w:pPr>
    </w:p>
    <w:p w14:paraId="68821C52" w14:textId="77777777" w:rsidR="009F436C" w:rsidRDefault="009F436C" w:rsidP="00831CCC">
      <w:pPr>
        <w:rPr>
          <w:lang w:val="fr-CA"/>
        </w:rPr>
      </w:pPr>
    </w:p>
    <w:p w14:paraId="23ACB44E" w14:textId="77777777" w:rsidR="00A34C99" w:rsidRDefault="00A34C99" w:rsidP="00831CCC">
      <w:pPr>
        <w:rPr>
          <w:lang w:val="fr-CA"/>
        </w:rPr>
      </w:pPr>
    </w:p>
    <w:p w14:paraId="132EFAF0" w14:textId="77777777" w:rsidR="001D2851" w:rsidRPr="00D83B8C" w:rsidRDefault="001D2851" w:rsidP="00831CCC">
      <w:pPr>
        <w:rPr>
          <w:lang w:val="fr-CA"/>
        </w:rPr>
      </w:pPr>
    </w:p>
    <w:p w14:paraId="68821C5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8821C54" w14:textId="77777777" w:rsidR="009F436C" w:rsidRPr="00D83B8C" w:rsidRDefault="003A37CF" w:rsidP="0090301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A34C99">
      <w:headerReference w:type="default" r:id="rId9"/>
      <w:headerReference w:type="first" r:id="rId10"/>
      <w:type w:val="continuous"/>
      <w:pgSz w:w="12240" w:h="15840"/>
      <w:pgMar w:top="720" w:right="1440" w:bottom="20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21C57" w14:textId="77777777" w:rsidR="00983D48" w:rsidRDefault="00983D48">
      <w:r>
        <w:separator/>
      </w:r>
    </w:p>
  </w:endnote>
  <w:endnote w:type="continuationSeparator" w:id="0">
    <w:p w14:paraId="68821C5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21C55" w14:textId="77777777" w:rsidR="00983D48" w:rsidRDefault="00983D48">
      <w:r>
        <w:separator/>
      </w:r>
    </w:p>
  </w:footnote>
  <w:footnote w:type="continuationSeparator" w:id="0">
    <w:p w14:paraId="68821C5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21C5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D36E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821C5A" w14:textId="77777777" w:rsidR="008F53F3" w:rsidRDefault="008F53F3" w:rsidP="008F53F3">
    <w:pPr>
      <w:rPr>
        <w:szCs w:val="24"/>
      </w:rPr>
    </w:pPr>
  </w:p>
  <w:p w14:paraId="68821C5B" w14:textId="77777777" w:rsidR="008F53F3" w:rsidRDefault="008F53F3" w:rsidP="008F53F3">
    <w:pPr>
      <w:rPr>
        <w:szCs w:val="24"/>
      </w:rPr>
    </w:pPr>
  </w:p>
  <w:p w14:paraId="68821C5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40138</w:t>
    </w:r>
    <w:r>
      <w:rPr>
        <w:szCs w:val="24"/>
      </w:rPr>
      <w:t>     </w:t>
    </w:r>
  </w:p>
  <w:p w14:paraId="68821C5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720963"/>
      <w:lock w:val="sdtContentLocked"/>
      <w:showingPlcHdr/>
      <w:text/>
    </w:sdtPr>
    <w:sdtEndPr/>
    <w:sdtContent>
      <w:p w14:paraId="68821C5E" w14:textId="77777777" w:rsidR="0073151A" w:rsidRDefault="0073151A" w:rsidP="0073151A"/>
      <w:p w14:paraId="68821C5F" w14:textId="77777777" w:rsidR="0073151A" w:rsidRPr="006E7BAE" w:rsidRDefault="0073151A" w:rsidP="0073151A"/>
      <w:p w14:paraId="68821C60" w14:textId="77777777" w:rsidR="0073151A" w:rsidRPr="006E7BAE" w:rsidRDefault="0073151A" w:rsidP="0073151A"/>
      <w:p w14:paraId="68821C61" w14:textId="77777777" w:rsidR="0073151A" w:rsidRPr="006E7BAE" w:rsidRDefault="0073151A" w:rsidP="0073151A"/>
      <w:p w14:paraId="68821C62" w14:textId="77777777" w:rsidR="0073151A" w:rsidRDefault="0073151A" w:rsidP="0073151A"/>
      <w:p w14:paraId="68821C63" w14:textId="77777777" w:rsidR="0073151A" w:rsidRDefault="0073151A" w:rsidP="0073151A"/>
      <w:p w14:paraId="68821C64" w14:textId="77777777" w:rsidR="0073151A" w:rsidRDefault="0073151A" w:rsidP="0073151A"/>
      <w:p w14:paraId="68821C65" w14:textId="77777777" w:rsidR="0073151A" w:rsidRDefault="0073151A" w:rsidP="0073151A"/>
      <w:p w14:paraId="68821C66" w14:textId="77777777" w:rsidR="0073151A" w:rsidRDefault="0073151A" w:rsidP="0073151A"/>
      <w:p w14:paraId="68821C67" w14:textId="77777777" w:rsidR="0073151A" w:rsidRPr="006E7BAE" w:rsidRDefault="0073151A" w:rsidP="0073151A"/>
      <w:p w14:paraId="68821C68" w14:textId="77777777" w:rsidR="00ED265D" w:rsidRPr="0073151A" w:rsidRDefault="001D36E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2E0E"/>
    <w:rsid w:val="00005730"/>
    <w:rsid w:val="00011960"/>
    <w:rsid w:val="0001615A"/>
    <w:rsid w:val="000306C6"/>
    <w:rsid w:val="00034CD8"/>
    <w:rsid w:val="0003701B"/>
    <w:rsid w:val="0004338D"/>
    <w:rsid w:val="00054D01"/>
    <w:rsid w:val="00057FAF"/>
    <w:rsid w:val="00066753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12B9"/>
    <w:rsid w:val="001B3EC0"/>
    <w:rsid w:val="001D0116"/>
    <w:rsid w:val="001D2851"/>
    <w:rsid w:val="001D36E9"/>
    <w:rsid w:val="001D4323"/>
    <w:rsid w:val="001E1079"/>
    <w:rsid w:val="00203642"/>
    <w:rsid w:val="00212BA0"/>
    <w:rsid w:val="002523DE"/>
    <w:rsid w:val="002568D3"/>
    <w:rsid w:val="0027284C"/>
    <w:rsid w:val="00295EC3"/>
    <w:rsid w:val="002B5FA6"/>
    <w:rsid w:val="002C640C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1AE7"/>
    <w:rsid w:val="003F6511"/>
    <w:rsid w:val="00410EDC"/>
    <w:rsid w:val="00414694"/>
    <w:rsid w:val="00417FB7"/>
    <w:rsid w:val="0042783F"/>
    <w:rsid w:val="00460662"/>
    <w:rsid w:val="0048095D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35CA"/>
    <w:rsid w:val="00650109"/>
    <w:rsid w:val="0066083A"/>
    <w:rsid w:val="006A59D9"/>
    <w:rsid w:val="006E7BAE"/>
    <w:rsid w:val="00701109"/>
    <w:rsid w:val="0073151A"/>
    <w:rsid w:val="007372EA"/>
    <w:rsid w:val="0074243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CCC"/>
    <w:rsid w:val="0086042A"/>
    <w:rsid w:val="008763A3"/>
    <w:rsid w:val="008813BC"/>
    <w:rsid w:val="00894E45"/>
    <w:rsid w:val="00895263"/>
    <w:rsid w:val="00896A63"/>
    <w:rsid w:val="008A0569"/>
    <w:rsid w:val="008A153F"/>
    <w:rsid w:val="008F376B"/>
    <w:rsid w:val="008F53F3"/>
    <w:rsid w:val="00903010"/>
    <w:rsid w:val="009305BF"/>
    <w:rsid w:val="00951EF6"/>
    <w:rsid w:val="0096638C"/>
    <w:rsid w:val="00971A08"/>
    <w:rsid w:val="00983D48"/>
    <w:rsid w:val="009B161D"/>
    <w:rsid w:val="009C3337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4C9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05D3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8821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14571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0065D-2614-45AD-A7EE-3EB3B089E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84D04-B67C-4CFD-9F0E-FB8E57F269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5000020-08A0-4532-93B5-E190B74C2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2022-12-08T14:10:00Z</dcterms:created>
  <dcterms:modified xsi:type="dcterms:W3CDTF">2022-12-08T14:10:00Z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