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0601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40216</w:t>
      </w:r>
      <w:r w:rsidR="0016666F" w:rsidRPr="006E7BAE">
        <w:t>     </w:t>
      </w:r>
    </w:p>
    <w:bookmarkEnd w:id="0"/>
    <w:p w14:paraId="17DE0602" w14:textId="77777777" w:rsidR="009F436C" w:rsidRPr="006E7BAE" w:rsidRDefault="009F436C" w:rsidP="00382FEC"/>
    <w:p w14:paraId="17DE060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7DE0607" w14:textId="77777777" w:rsidTr="00C173B0">
        <w:tc>
          <w:tcPr>
            <w:tcW w:w="2269" w:type="pct"/>
          </w:tcPr>
          <w:p w14:paraId="17DE0604" w14:textId="345B7BD7" w:rsidR="00417FB7" w:rsidRPr="006E7BAE" w:rsidRDefault="00393404" w:rsidP="008262A3">
            <w:r>
              <w:t>January 12, 2023</w:t>
            </w:r>
          </w:p>
        </w:tc>
        <w:tc>
          <w:tcPr>
            <w:tcW w:w="381" w:type="pct"/>
          </w:tcPr>
          <w:p w14:paraId="17DE0605" w14:textId="77777777" w:rsidR="00417FB7" w:rsidRPr="006E7BAE" w:rsidRDefault="00417FB7" w:rsidP="00382FEC"/>
        </w:tc>
        <w:tc>
          <w:tcPr>
            <w:tcW w:w="2350" w:type="pct"/>
          </w:tcPr>
          <w:p w14:paraId="17DE0606" w14:textId="77777777" w:rsidR="00417FB7" w:rsidRPr="00D83B8C" w:rsidRDefault="00393404" w:rsidP="00393404">
            <w:pPr>
              <w:rPr>
                <w:lang w:val="en-US"/>
              </w:rPr>
            </w:pPr>
            <w:r>
              <w:t>Le 12 janvier</w:t>
            </w:r>
            <w:r w:rsidR="00543EDD">
              <w:t xml:space="preserve"> 202</w:t>
            </w:r>
            <w:r>
              <w:t>3</w:t>
            </w:r>
          </w:p>
        </w:tc>
      </w:tr>
      <w:tr w:rsidR="00E12A51" w:rsidRPr="006E7BAE" w14:paraId="17DE060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DE060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DE060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DE060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7DE061D" w14:textId="77777777" w:rsidTr="00C173B0">
        <w:tc>
          <w:tcPr>
            <w:tcW w:w="2269" w:type="pct"/>
          </w:tcPr>
          <w:p w14:paraId="17DE060D" w14:textId="77777777" w:rsidR="00367187" w:rsidRDefault="00393404">
            <w:pPr>
              <w:pStyle w:val="SCCLsocPrefix"/>
            </w:pPr>
            <w:r>
              <w:t>BETWEEN:</w:t>
            </w:r>
          </w:p>
          <w:p w14:paraId="32BC650E" w14:textId="77777777" w:rsidR="00D26C65" w:rsidRPr="002D70AE" w:rsidRDefault="00D26C65" w:rsidP="002D70AE"/>
          <w:p w14:paraId="17DE060E" w14:textId="77777777" w:rsidR="00367187" w:rsidRDefault="00393404">
            <w:pPr>
              <w:pStyle w:val="SCCLsocParty"/>
            </w:pPr>
            <w:r>
              <w:t>Macquarie Capital Markets Canada Ltd.</w:t>
            </w:r>
            <w:r>
              <w:br/>
            </w:r>
          </w:p>
          <w:p w14:paraId="17DE060F" w14:textId="77777777" w:rsidR="00367187" w:rsidRDefault="00393404">
            <w:pPr>
              <w:pStyle w:val="SCCLsocPartyRole"/>
            </w:pPr>
            <w:r>
              <w:t>Applicant</w:t>
            </w:r>
            <w:r>
              <w:br/>
            </w:r>
          </w:p>
          <w:p w14:paraId="17DE0610" w14:textId="77777777" w:rsidR="00367187" w:rsidRDefault="00393404">
            <w:pPr>
              <w:pStyle w:val="SCCLsocVersus"/>
            </w:pPr>
            <w:r>
              <w:t>- and -</w:t>
            </w:r>
          </w:p>
          <w:p w14:paraId="17DE0611" w14:textId="77777777" w:rsidR="00367187" w:rsidRDefault="00367187"/>
          <w:p w14:paraId="17DE0612" w14:textId="34AAC9B6" w:rsidR="00367187" w:rsidRDefault="00393404">
            <w:pPr>
              <w:pStyle w:val="SCCLsocParty"/>
            </w:pPr>
            <w:r>
              <w:t>PetroFrontier Corp., PetroFrontier (Australia) Pty Ltd.</w:t>
            </w:r>
            <w:r w:rsidR="007F6B66">
              <w:t xml:space="preserve"> and</w:t>
            </w:r>
            <w:r>
              <w:t xml:space="preserve"> Texalta Australia Pty Ltd.</w:t>
            </w:r>
            <w:r>
              <w:br/>
            </w:r>
          </w:p>
          <w:p w14:paraId="17DE0613" w14:textId="77777777" w:rsidR="00367187" w:rsidRDefault="0039340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7DE0614" w14:textId="77777777" w:rsidR="00824412" w:rsidRPr="006E7BAE" w:rsidRDefault="00824412" w:rsidP="00375294"/>
        </w:tc>
        <w:tc>
          <w:tcPr>
            <w:tcW w:w="2350" w:type="pct"/>
          </w:tcPr>
          <w:p w14:paraId="17DE0616" w14:textId="77777777" w:rsidR="00367187" w:rsidRDefault="00393404">
            <w:pPr>
              <w:pStyle w:val="SCCLsocPrefix"/>
              <w:rPr>
                <w:lang w:val="fr-CA"/>
              </w:rPr>
            </w:pPr>
            <w:r w:rsidRPr="00971673">
              <w:rPr>
                <w:lang w:val="fr-CA"/>
              </w:rPr>
              <w:t>ENTRE :</w:t>
            </w:r>
          </w:p>
          <w:p w14:paraId="007D88F4" w14:textId="77777777" w:rsidR="00D26C65" w:rsidRPr="002D70AE" w:rsidRDefault="00D26C65" w:rsidP="002D70AE">
            <w:pPr>
              <w:rPr>
                <w:lang w:val="fr-CA"/>
              </w:rPr>
            </w:pPr>
          </w:p>
          <w:p w14:paraId="17DE0617" w14:textId="77777777" w:rsidR="00367187" w:rsidRPr="00971673" w:rsidRDefault="00393404">
            <w:pPr>
              <w:pStyle w:val="SCCLsocParty"/>
              <w:rPr>
                <w:lang w:val="fr-CA"/>
              </w:rPr>
            </w:pPr>
            <w:r w:rsidRPr="00971673">
              <w:rPr>
                <w:lang w:val="fr-CA"/>
              </w:rPr>
              <w:t>Macquarie Capital Markets Canada Ltd.</w:t>
            </w:r>
            <w:r w:rsidRPr="00971673">
              <w:rPr>
                <w:lang w:val="fr-CA"/>
              </w:rPr>
              <w:br/>
            </w:r>
          </w:p>
          <w:p w14:paraId="17DE0618" w14:textId="77777777" w:rsidR="00367187" w:rsidRPr="00971673" w:rsidRDefault="00393404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971673">
              <w:rPr>
                <w:lang w:val="fr-CA"/>
              </w:rPr>
              <w:br/>
            </w:r>
          </w:p>
          <w:p w14:paraId="17DE0619" w14:textId="77777777" w:rsidR="00367187" w:rsidRPr="00971673" w:rsidRDefault="00393404">
            <w:pPr>
              <w:pStyle w:val="SCCLsocVersus"/>
              <w:rPr>
                <w:lang w:val="fr-CA"/>
              </w:rPr>
            </w:pPr>
            <w:r w:rsidRPr="00971673">
              <w:rPr>
                <w:lang w:val="fr-CA"/>
              </w:rPr>
              <w:t>- et -</w:t>
            </w:r>
          </w:p>
          <w:p w14:paraId="17DE061A" w14:textId="77777777" w:rsidR="00367187" w:rsidRPr="00971673" w:rsidRDefault="00367187">
            <w:pPr>
              <w:rPr>
                <w:lang w:val="fr-CA"/>
              </w:rPr>
            </w:pPr>
          </w:p>
          <w:p w14:paraId="17DE061B" w14:textId="17092675" w:rsidR="00367187" w:rsidRPr="00971673" w:rsidRDefault="00393404">
            <w:pPr>
              <w:pStyle w:val="SCCLsocParty"/>
              <w:rPr>
                <w:lang w:val="fr-CA"/>
              </w:rPr>
            </w:pPr>
            <w:r w:rsidRPr="00971673">
              <w:rPr>
                <w:lang w:val="fr-CA"/>
              </w:rPr>
              <w:t>PetroFrontier Corp., PetroFrontier (Australia) Pty Ltd.</w:t>
            </w:r>
            <w:r w:rsidR="007F6B66">
              <w:rPr>
                <w:lang w:val="fr-CA"/>
              </w:rPr>
              <w:t xml:space="preserve"> et</w:t>
            </w:r>
            <w:r w:rsidRPr="00971673">
              <w:rPr>
                <w:lang w:val="fr-CA"/>
              </w:rPr>
              <w:t xml:space="preserve"> Texalta Australia Pty Ltd.</w:t>
            </w:r>
            <w:r w:rsidRPr="00971673">
              <w:rPr>
                <w:lang w:val="fr-CA"/>
              </w:rPr>
              <w:br/>
            </w:r>
          </w:p>
          <w:p w14:paraId="17DE061C" w14:textId="77777777" w:rsidR="00367187" w:rsidRDefault="00393404">
            <w:pPr>
              <w:pStyle w:val="SCCLsocPartyRole"/>
            </w:pPr>
            <w:r>
              <w:t>Intimées</w:t>
            </w:r>
          </w:p>
        </w:tc>
      </w:tr>
      <w:tr w:rsidR="00824412" w:rsidRPr="006E7BAE" w14:paraId="17DE062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DE061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DE061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DE062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71673" w14:paraId="17DE0629" w14:textId="77777777" w:rsidTr="00C173B0">
        <w:tc>
          <w:tcPr>
            <w:tcW w:w="2269" w:type="pct"/>
          </w:tcPr>
          <w:p w14:paraId="17DE062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7DE0623" w14:textId="77777777" w:rsidR="00824412" w:rsidRPr="006E7BAE" w:rsidRDefault="00824412" w:rsidP="00417FB7">
            <w:pPr>
              <w:jc w:val="center"/>
            </w:pPr>
          </w:p>
          <w:p w14:paraId="17DE0624" w14:textId="77777777" w:rsidR="003F6511" w:rsidRPr="006E7BAE" w:rsidRDefault="00824412" w:rsidP="00393404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 w:rsidR="00393404">
              <w:t>2101-0041AC</w:t>
            </w:r>
            <w:r w:rsidR="00393404" w:rsidRPr="006E7BAE">
              <w:t xml:space="preserve">, </w:t>
            </w:r>
            <w:r>
              <w:t xml:space="preserve">2022 ABCA 136, </w:t>
            </w:r>
            <w:r w:rsidRPr="006E7BAE">
              <w:t xml:space="preserve">dated </w:t>
            </w:r>
            <w:r>
              <w:t>April 12, 2022</w:t>
            </w:r>
            <w:r w:rsidR="00393404">
              <w:t>, is dismissed with costs.</w:t>
            </w:r>
          </w:p>
        </w:tc>
        <w:tc>
          <w:tcPr>
            <w:tcW w:w="381" w:type="pct"/>
          </w:tcPr>
          <w:p w14:paraId="17DE062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7DE062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7DE062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7DE0628" w14:textId="77777777" w:rsidR="003F6511" w:rsidRPr="006E7BAE" w:rsidRDefault="00824412" w:rsidP="0039340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393404">
              <w:rPr>
                <w:lang w:val="fr-CA"/>
              </w:rPr>
              <w:t>Cour d’</w:t>
            </w:r>
            <w:r w:rsidRPr="00971673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="00393404" w:rsidRPr="00393404">
              <w:rPr>
                <w:lang w:val="fr-CA"/>
              </w:rPr>
              <w:t xml:space="preserve">2101-0041AC, </w:t>
            </w:r>
            <w:r w:rsidRPr="00971673">
              <w:rPr>
                <w:lang w:val="fr-CA"/>
              </w:rPr>
              <w:t xml:space="preserve">2022 ABCA 136,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71673">
              <w:rPr>
                <w:lang w:val="fr-CA"/>
              </w:rPr>
              <w:t>12 avril 2022</w:t>
            </w:r>
            <w:r w:rsidRPr="006E7BAE">
              <w:rPr>
                <w:lang w:val="fr-CA"/>
              </w:rPr>
              <w:t>, est</w:t>
            </w:r>
            <w:r w:rsidR="00393404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7DE062A" w14:textId="77777777" w:rsidR="009F436C" w:rsidRPr="00D83B8C" w:rsidRDefault="009F436C" w:rsidP="00382FEC">
      <w:pPr>
        <w:rPr>
          <w:lang w:val="fr-CA"/>
        </w:rPr>
      </w:pPr>
    </w:p>
    <w:p w14:paraId="17DE062B" w14:textId="77777777" w:rsidR="009F436C" w:rsidRPr="00D83B8C" w:rsidRDefault="009F436C" w:rsidP="00417FB7">
      <w:pPr>
        <w:jc w:val="center"/>
        <w:rPr>
          <w:lang w:val="fr-CA"/>
        </w:rPr>
      </w:pPr>
    </w:p>
    <w:p w14:paraId="17DE062C" w14:textId="77777777" w:rsidR="009F436C" w:rsidRPr="00D83B8C" w:rsidRDefault="009F436C" w:rsidP="00417FB7">
      <w:pPr>
        <w:jc w:val="center"/>
        <w:rPr>
          <w:lang w:val="fr-CA"/>
        </w:rPr>
      </w:pPr>
    </w:p>
    <w:p w14:paraId="17DE062D" w14:textId="77777777" w:rsidR="009F436C" w:rsidRDefault="009F436C" w:rsidP="00417FB7">
      <w:pPr>
        <w:jc w:val="center"/>
        <w:rPr>
          <w:lang w:val="fr-CA"/>
        </w:rPr>
      </w:pPr>
    </w:p>
    <w:p w14:paraId="3D6FF24A" w14:textId="77777777" w:rsidR="00B86F89" w:rsidRPr="00D83B8C" w:rsidRDefault="00B86F89" w:rsidP="00417FB7">
      <w:pPr>
        <w:jc w:val="center"/>
        <w:rPr>
          <w:lang w:val="fr-CA"/>
        </w:rPr>
      </w:pPr>
    </w:p>
    <w:p w14:paraId="17DE062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7DE062F" w14:textId="77777777" w:rsidR="003A37CF" w:rsidRPr="00D83B8C" w:rsidRDefault="003A37CF" w:rsidP="00393404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393404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E0632" w14:textId="77777777" w:rsidR="00983D48" w:rsidRDefault="00983D48">
      <w:r>
        <w:separator/>
      </w:r>
    </w:p>
  </w:endnote>
  <w:endnote w:type="continuationSeparator" w:id="0">
    <w:p w14:paraId="17DE063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0630" w14:textId="77777777" w:rsidR="00983D48" w:rsidRDefault="00983D48">
      <w:r>
        <w:separator/>
      </w:r>
    </w:p>
  </w:footnote>
  <w:footnote w:type="continuationSeparator" w:id="0">
    <w:p w14:paraId="17DE063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063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93404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7DE0635" w14:textId="77777777" w:rsidR="008F53F3" w:rsidRDefault="008F53F3" w:rsidP="008F53F3">
    <w:pPr>
      <w:rPr>
        <w:szCs w:val="24"/>
      </w:rPr>
    </w:pPr>
  </w:p>
  <w:p w14:paraId="17DE0636" w14:textId="77777777" w:rsidR="008F53F3" w:rsidRDefault="008F53F3" w:rsidP="008F53F3">
    <w:pPr>
      <w:rPr>
        <w:szCs w:val="24"/>
      </w:rPr>
    </w:pPr>
  </w:p>
  <w:p w14:paraId="17DE063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40216</w:t>
    </w:r>
    <w:r>
      <w:rPr>
        <w:szCs w:val="24"/>
      </w:rPr>
      <w:t>     </w:t>
    </w:r>
  </w:p>
  <w:p w14:paraId="17DE063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7DE0639" w14:textId="77777777" w:rsidR="0073151A" w:rsidRDefault="0073151A" w:rsidP="0073151A"/>
      <w:p w14:paraId="17DE063A" w14:textId="77777777" w:rsidR="0073151A" w:rsidRPr="006E7BAE" w:rsidRDefault="0073151A" w:rsidP="0073151A"/>
      <w:p w14:paraId="17DE063B" w14:textId="77777777" w:rsidR="0073151A" w:rsidRPr="006E7BAE" w:rsidRDefault="0073151A" w:rsidP="0073151A"/>
      <w:p w14:paraId="17DE063C" w14:textId="77777777" w:rsidR="0073151A" w:rsidRPr="006E7BAE" w:rsidRDefault="0073151A" w:rsidP="0073151A"/>
      <w:p w14:paraId="17DE063D" w14:textId="77777777" w:rsidR="0073151A" w:rsidRDefault="0073151A" w:rsidP="0073151A"/>
      <w:p w14:paraId="17DE063E" w14:textId="77777777" w:rsidR="0073151A" w:rsidRDefault="0073151A" w:rsidP="0073151A"/>
      <w:p w14:paraId="17DE063F" w14:textId="77777777" w:rsidR="0073151A" w:rsidRDefault="0073151A" w:rsidP="0073151A"/>
      <w:p w14:paraId="17DE0640" w14:textId="77777777" w:rsidR="0073151A" w:rsidRDefault="0073151A" w:rsidP="0073151A"/>
      <w:p w14:paraId="17DE0641" w14:textId="77777777" w:rsidR="0073151A" w:rsidRDefault="0073151A" w:rsidP="0073151A"/>
      <w:p w14:paraId="17DE0642" w14:textId="77777777" w:rsidR="0073151A" w:rsidRPr="006E7BAE" w:rsidRDefault="0073151A" w:rsidP="0073151A"/>
      <w:p w14:paraId="17DE0643" w14:textId="77777777" w:rsidR="00ED265D" w:rsidRPr="0073151A" w:rsidRDefault="00127FA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7FA6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D70AE"/>
    <w:rsid w:val="0031097F"/>
    <w:rsid w:val="0031165C"/>
    <w:rsid w:val="00326E5F"/>
    <w:rsid w:val="00335879"/>
    <w:rsid w:val="00356186"/>
    <w:rsid w:val="00367187"/>
    <w:rsid w:val="00374E7D"/>
    <w:rsid w:val="00375294"/>
    <w:rsid w:val="00382FC7"/>
    <w:rsid w:val="00382FEC"/>
    <w:rsid w:val="00385A90"/>
    <w:rsid w:val="00393404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7F6B66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673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6F89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26C65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245B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DE0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Brown; Rowe</AuthorContributor>
    <FolderNameEn xmlns="40ae4924-d04e-473c-aafa-3657aad971d6">Leave Application - Judgment on Leave Application</FolderNameEn>
    <Case xmlns="40ae4924-d04e-473c-aafa-3657aad971d6">14650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2023-01-12T05:00:00+00:00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77550-CCC2-4A5B-A842-176D54F1E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27C3A-91D1-4EF6-B67C-369566120BE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DF2F9C3F-805E-4697-8191-C24821DB1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2023-01-09T13:18:00Z</dcterms:created>
  <dcterms:modified xsi:type="dcterms:W3CDTF">2023-01-09T13:18:00Z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