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3A846" w14:textId="77777777" w:rsidR="009F436C" w:rsidRPr="006E7BAE" w:rsidRDefault="003A37CF" w:rsidP="00AE2077">
      <w:pPr>
        <w:jc w:val="right"/>
      </w:pPr>
      <w:r w:rsidRPr="006E7BAE">
        <w:t xml:space="preserve">No. </w:t>
      </w:r>
      <w:r>
        <w:t>40184</w:t>
      </w:r>
      <w:r w:rsidR="0016666F" w:rsidRPr="006E7BAE">
        <w:t>     </w:t>
      </w:r>
    </w:p>
    <w:p w14:paraId="7D83A847" w14:textId="77777777" w:rsidR="009F436C" w:rsidRPr="006E7BAE" w:rsidRDefault="009F436C"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14:paraId="7D83A84B" w14:textId="77777777" w:rsidTr="00C173B0">
        <w:tc>
          <w:tcPr>
            <w:tcW w:w="2269" w:type="pct"/>
          </w:tcPr>
          <w:p w14:paraId="7D83A848" w14:textId="77777777" w:rsidR="00417FB7" w:rsidRPr="006E7BAE" w:rsidRDefault="00595275" w:rsidP="008262A3">
            <w:r>
              <w:t>March</w:t>
            </w:r>
            <w:r w:rsidR="00543EDD">
              <w:t xml:space="preserve"> 16, 2023</w:t>
            </w:r>
          </w:p>
        </w:tc>
        <w:tc>
          <w:tcPr>
            <w:tcW w:w="381" w:type="pct"/>
          </w:tcPr>
          <w:p w14:paraId="7D83A849" w14:textId="77777777" w:rsidR="00417FB7" w:rsidRPr="006E7BAE" w:rsidRDefault="00417FB7" w:rsidP="00382FEC"/>
        </w:tc>
        <w:tc>
          <w:tcPr>
            <w:tcW w:w="2350" w:type="pct"/>
          </w:tcPr>
          <w:p w14:paraId="7D83A84A" w14:textId="77777777" w:rsidR="00417FB7" w:rsidRPr="00D83B8C" w:rsidRDefault="00543EDD" w:rsidP="00595275">
            <w:pPr>
              <w:rPr>
                <w:lang w:val="en-US"/>
              </w:rPr>
            </w:pPr>
            <w:r>
              <w:t xml:space="preserve">Le 16 </w:t>
            </w:r>
            <w:r w:rsidR="00595275">
              <w:t>mars</w:t>
            </w:r>
            <w:r>
              <w:t xml:space="preserve"> 2023</w:t>
            </w:r>
          </w:p>
        </w:tc>
      </w:tr>
      <w:tr w:rsidR="00E12A51" w:rsidRPr="006E7BAE" w14:paraId="7D83A84F" w14:textId="77777777" w:rsidTr="00B04CFE">
        <w:trPr>
          <w:trHeight w:val="119"/>
        </w:trPr>
        <w:tc>
          <w:tcPr>
            <w:tcW w:w="2269" w:type="pct"/>
            <w:tcMar>
              <w:top w:w="0" w:type="dxa"/>
              <w:bottom w:w="0" w:type="dxa"/>
            </w:tcMar>
          </w:tcPr>
          <w:p w14:paraId="7D83A84C" w14:textId="77777777" w:rsidR="00C2612E" w:rsidRPr="00595275" w:rsidRDefault="00C2612E" w:rsidP="008262A3">
            <w:pPr>
              <w:rPr>
                <w:sz w:val="20"/>
                <w:szCs w:val="20"/>
              </w:rPr>
            </w:pPr>
          </w:p>
        </w:tc>
        <w:tc>
          <w:tcPr>
            <w:tcW w:w="381" w:type="pct"/>
            <w:tcMar>
              <w:top w:w="0" w:type="dxa"/>
              <w:bottom w:w="0" w:type="dxa"/>
            </w:tcMar>
          </w:tcPr>
          <w:p w14:paraId="7D83A84D" w14:textId="77777777" w:rsidR="00E12A51" w:rsidRPr="006E7BAE" w:rsidRDefault="00E12A51" w:rsidP="00382FEC"/>
        </w:tc>
        <w:tc>
          <w:tcPr>
            <w:tcW w:w="2350" w:type="pct"/>
            <w:tcMar>
              <w:top w:w="0" w:type="dxa"/>
              <w:bottom w:w="0" w:type="dxa"/>
            </w:tcMar>
          </w:tcPr>
          <w:p w14:paraId="7D83A84E" w14:textId="77777777" w:rsidR="00E12A51" w:rsidRPr="00595275" w:rsidRDefault="00E12A51" w:rsidP="00816B78">
            <w:pPr>
              <w:rPr>
                <w:sz w:val="20"/>
                <w:szCs w:val="20"/>
                <w:lang w:val="en-US"/>
              </w:rPr>
            </w:pPr>
          </w:p>
        </w:tc>
      </w:tr>
      <w:tr w:rsidR="00824412" w:rsidRPr="006E7BAE" w14:paraId="7D83A860" w14:textId="77777777" w:rsidTr="00C173B0">
        <w:tc>
          <w:tcPr>
            <w:tcW w:w="2269" w:type="pct"/>
          </w:tcPr>
          <w:p w14:paraId="7D83A850" w14:textId="77777777" w:rsidR="00E94174" w:rsidRDefault="008E4757">
            <w:pPr>
              <w:pStyle w:val="SCCLsocPrefix"/>
            </w:pPr>
            <w:r>
              <w:t>BETWEEN:</w:t>
            </w:r>
          </w:p>
          <w:p w14:paraId="0C44489E" w14:textId="77777777" w:rsidR="00262FDE" w:rsidRPr="00B04CFE" w:rsidRDefault="00262FDE" w:rsidP="00B04CFE"/>
          <w:p w14:paraId="7D83A851" w14:textId="77777777" w:rsidR="00E94174" w:rsidRPr="00595275" w:rsidRDefault="008E4757">
            <w:pPr>
              <w:pStyle w:val="SCCLsocParty"/>
              <w:rPr>
                <w:sz w:val="20"/>
                <w:szCs w:val="20"/>
              </w:rPr>
            </w:pPr>
            <w:r>
              <w:t>George Gordon First Nation and the Chief and Council of the George Gordon First Nation Comprised of Chief Glen Pratt and Councillors John McNab, Bonny Gordon, Donna Anderson, Hugh Pratt, Dennis Hunter, Bryan A. McNabb, Nathan Bitternose and Dennis Bird on their own Behalf and on Behalf of the Chief and Council of the George Gordon First Nation and on Behalf of All Past, Present and Future Members of the George Gordon First Nation</w:t>
            </w:r>
            <w:r>
              <w:br/>
            </w:r>
          </w:p>
          <w:p w14:paraId="7D83A852" w14:textId="77777777" w:rsidR="00E94174" w:rsidRPr="00595275" w:rsidRDefault="008E4757">
            <w:pPr>
              <w:pStyle w:val="SCCLsocPartyRole"/>
              <w:rPr>
                <w:sz w:val="20"/>
                <w:szCs w:val="20"/>
              </w:rPr>
            </w:pPr>
            <w:r>
              <w:t>Applicants</w:t>
            </w:r>
            <w:r>
              <w:br/>
            </w:r>
          </w:p>
          <w:p w14:paraId="7D83A853" w14:textId="77777777" w:rsidR="00E94174" w:rsidRDefault="008E4757">
            <w:pPr>
              <w:pStyle w:val="SCCLsocVersus"/>
            </w:pPr>
            <w:r>
              <w:t>- and -</w:t>
            </w:r>
          </w:p>
          <w:p w14:paraId="7D83A854" w14:textId="77777777" w:rsidR="00E94174" w:rsidRPr="00595275" w:rsidRDefault="00E94174">
            <w:pPr>
              <w:rPr>
                <w:sz w:val="20"/>
                <w:szCs w:val="20"/>
              </w:rPr>
            </w:pPr>
          </w:p>
          <w:p w14:paraId="7D83A855" w14:textId="57B6284B" w:rsidR="00E94174" w:rsidRPr="00595275" w:rsidRDefault="008E4757">
            <w:pPr>
              <w:pStyle w:val="SCCLsocParty"/>
              <w:rPr>
                <w:sz w:val="20"/>
                <w:szCs w:val="20"/>
              </w:rPr>
            </w:pPr>
            <w:r>
              <w:t>His Majesty the King in Right of Saskatchewan</w:t>
            </w:r>
            <w:r w:rsidR="00792B3D">
              <w:t xml:space="preserve"> and</w:t>
            </w:r>
            <w:r>
              <w:t xml:space="preserve"> Attorney General of Canada</w:t>
            </w:r>
            <w:r>
              <w:br/>
            </w:r>
          </w:p>
          <w:p w14:paraId="7D83A856" w14:textId="77777777" w:rsidR="00E94174" w:rsidRDefault="008E4757">
            <w:pPr>
              <w:pStyle w:val="SCCLsocPartyRole"/>
            </w:pPr>
            <w:r>
              <w:t>Respondents</w:t>
            </w:r>
          </w:p>
        </w:tc>
        <w:tc>
          <w:tcPr>
            <w:tcW w:w="381" w:type="pct"/>
          </w:tcPr>
          <w:p w14:paraId="7D83A857" w14:textId="77777777" w:rsidR="00824412" w:rsidRPr="006E7BAE" w:rsidRDefault="00824412" w:rsidP="00375294"/>
        </w:tc>
        <w:tc>
          <w:tcPr>
            <w:tcW w:w="2350" w:type="pct"/>
          </w:tcPr>
          <w:p w14:paraId="7D83A858" w14:textId="77777777" w:rsidR="00E94174" w:rsidRPr="00E6755C" w:rsidRDefault="008E4757">
            <w:pPr>
              <w:pStyle w:val="SCCLsocPrefix"/>
              <w:rPr>
                <w:lang w:val="fr-CA"/>
              </w:rPr>
            </w:pPr>
            <w:r w:rsidRPr="00E6755C">
              <w:rPr>
                <w:lang w:val="fr-CA"/>
              </w:rPr>
              <w:t>ENTRE :</w:t>
            </w:r>
          </w:p>
          <w:p w14:paraId="32A28A26" w14:textId="77777777" w:rsidR="00262FDE" w:rsidRPr="00E6755C" w:rsidRDefault="00262FDE" w:rsidP="00B04CFE">
            <w:pPr>
              <w:rPr>
                <w:lang w:val="fr-CA"/>
              </w:rPr>
            </w:pPr>
          </w:p>
          <w:p w14:paraId="7D83A859" w14:textId="0612D119" w:rsidR="00E94174" w:rsidRPr="00E6755C" w:rsidRDefault="0022031A">
            <w:pPr>
              <w:pStyle w:val="SCCLsocParty"/>
              <w:rPr>
                <w:sz w:val="20"/>
                <w:szCs w:val="20"/>
                <w:lang w:val="fr-CA"/>
              </w:rPr>
            </w:pPr>
            <w:r w:rsidRPr="00E6755C">
              <w:rPr>
                <w:lang w:val="fr-CA"/>
              </w:rPr>
              <w:t xml:space="preserve">George Gordon First Nation et le Chef et le Conseil de George Gordon First Nation composée du chef Glen Pratt et des conseillers John McNab, Bonny Gordon, Donna Anderson, Hugh Pratt, Dennis Hunter, Bryan A. McNabb, Nathan Bitternose et Dennis Bird en leur propre nom et pour le nom du Chef et du Conseil de George Gordon First Nation et pour le nom de tous les membres anciens, actuels et futurs de George Gordon First Nation </w:t>
            </w:r>
            <w:r w:rsidR="008E4757" w:rsidRPr="00E6755C">
              <w:rPr>
                <w:lang w:val="fr-CA"/>
              </w:rPr>
              <w:br/>
            </w:r>
          </w:p>
          <w:p w14:paraId="19D449FE" w14:textId="77777777" w:rsidR="00983968" w:rsidRPr="00E6755C" w:rsidRDefault="00983968" w:rsidP="00B04CFE">
            <w:pPr>
              <w:rPr>
                <w:lang w:val="fr-CA"/>
              </w:rPr>
            </w:pPr>
          </w:p>
          <w:p w14:paraId="7D83A85A" w14:textId="77777777" w:rsidR="00E94174" w:rsidRPr="00E6755C" w:rsidRDefault="00595275">
            <w:pPr>
              <w:pStyle w:val="SCCLsocPartyRole"/>
              <w:rPr>
                <w:sz w:val="20"/>
                <w:szCs w:val="20"/>
                <w:lang w:val="fr-CA"/>
              </w:rPr>
            </w:pPr>
            <w:r w:rsidRPr="00E6755C">
              <w:rPr>
                <w:lang w:val="fr-CA"/>
              </w:rPr>
              <w:t>Demandeur</w:t>
            </w:r>
            <w:r w:rsidR="008E4757" w:rsidRPr="00E6755C">
              <w:rPr>
                <w:lang w:val="fr-CA"/>
              </w:rPr>
              <w:t>s</w:t>
            </w:r>
            <w:r w:rsidR="008E4757" w:rsidRPr="00E6755C">
              <w:rPr>
                <w:lang w:val="fr-CA"/>
              </w:rPr>
              <w:br/>
            </w:r>
          </w:p>
          <w:p w14:paraId="7D83A85B" w14:textId="77777777" w:rsidR="00E94174" w:rsidRPr="00E6755C" w:rsidRDefault="008E4757">
            <w:pPr>
              <w:pStyle w:val="SCCLsocVersus"/>
              <w:rPr>
                <w:lang w:val="fr-CA"/>
              </w:rPr>
            </w:pPr>
            <w:r w:rsidRPr="00E6755C">
              <w:rPr>
                <w:lang w:val="fr-CA"/>
              </w:rPr>
              <w:t>- et -</w:t>
            </w:r>
          </w:p>
          <w:p w14:paraId="7D83A85C" w14:textId="77777777" w:rsidR="00E94174" w:rsidRPr="00E6755C" w:rsidRDefault="00E94174">
            <w:pPr>
              <w:rPr>
                <w:sz w:val="20"/>
                <w:szCs w:val="20"/>
                <w:lang w:val="fr-CA"/>
              </w:rPr>
            </w:pPr>
          </w:p>
          <w:p w14:paraId="7D83A85E" w14:textId="183D53C6" w:rsidR="00595275" w:rsidRPr="00E6755C" w:rsidRDefault="00792B3D" w:rsidP="00B04CFE">
            <w:pPr>
              <w:pStyle w:val="SCCLsocParty"/>
              <w:rPr>
                <w:lang w:val="fr-CA"/>
              </w:rPr>
            </w:pPr>
            <w:r w:rsidRPr="00E6755C">
              <w:rPr>
                <w:lang w:val="fr-CA"/>
              </w:rPr>
              <w:t>Sa Majesté le Roi du chef de la Saskatchewan et</w:t>
            </w:r>
            <w:r w:rsidR="008E4757" w:rsidRPr="00E6755C">
              <w:rPr>
                <w:lang w:val="fr-CA"/>
              </w:rPr>
              <w:t xml:space="preserve"> </w:t>
            </w:r>
            <w:r w:rsidRPr="00E6755C">
              <w:rPr>
                <w:lang w:val="fr-CA"/>
              </w:rPr>
              <w:t>p</w:t>
            </w:r>
            <w:r w:rsidR="008E4757" w:rsidRPr="00E6755C">
              <w:rPr>
                <w:lang w:val="fr-CA"/>
              </w:rPr>
              <w:t>rocureur général du Canada</w:t>
            </w:r>
            <w:r w:rsidR="008E4757" w:rsidRPr="00E6755C">
              <w:rPr>
                <w:lang w:val="fr-CA"/>
              </w:rPr>
              <w:br/>
            </w:r>
          </w:p>
          <w:p w14:paraId="7D83A85F" w14:textId="77777777" w:rsidR="00E94174" w:rsidRDefault="00595275">
            <w:pPr>
              <w:pStyle w:val="SCCLsocPartyRole"/>
            </w:pPr>
            <w:r>
              <w:t>Intimé</w:t>
            </w:r>
            <w:r w:rsidR="008E4757">
              <w:t>s</w:t>
            </w:r>
          </w:p>
        </w:tc>
      </w:tr>
      <w:tr w:rsidR="00824412" w:rsidRPr="006E7BAE" w14:paraId="7D83A864" w14:textId="77777777" w:rsidTr="00C173B0">
        <w:tc>
          <w:tcPr>
            <w:tcW w:w="2269" w:type="pct"/>
            <w:tcMar>
              <w:top w:w="0" w:type="dxa"/>
              <w:bottom w:w="0" w:type="dxa"/>
            </w:tcMar>
          </w:tcPr>
          <w:p w14:paraId="7D83A861" w14:textId="77777777" w:rsidR="00824412" w:rsidRPr="00595275" w:rsidRDefault="00824412" w:rsidP="00375294">
            <w:pPr>
              <w:rPr>
                <w:sz w:val="20"/>
                <w:szCs w:val="20"/>
              </w:rPr>
            </w:pPr>
          </w:p>
        </w:tc>
        <w:tc>
          <w:tcPr>
            <w:tcW w:w="381" w:type="pct"/>
            <w:tcMar>
              <w:top w:w="0" w:type="dxa"/>
              <w:bottom w:w="0" w:type="dxa"/>
            </w:tcMar>
          </w:tcPr>
          <w:p w14:paraId="7D83A862" w14:textId="77777777" w:rsidR="00824412" w:rsidRPr="00595275" w:rsidRDefault="00824412" w:rsidP="00375294">
            <w:pPr>
              <w:rPr>
                <w:sz w:val="20"/>
                <w:szCs w:val="20"/>
              </w:rPr>
            </w:pPr>
          </w:p>
        </w:tc>
        <w:tc>
          <w:tcPr>
            <w:tcW w:w="2350" w:type="pct"/>
            <w:tcMar>
              <w:top w:w="0" w:type="dxa"/>
              <w:bottom w:w="0" w:type="dxa"/>
            </w:tcMar>
          </w:tcPr>
          <w:p w14:paraId="7D83A863" w14:textId="77777777" w:rsidR="00824412" w:rsidRPr="00595275" w:rsidRDefault="00824412" w:rsidP="00B408F8">
            <w:pPr>
              <w:rPr>
                <w:sz w:val="20"/>
                <w:szCs w:val="20"/>
                <w:lang w:val="en-US"/>
              </w:rPr>
            </w:pPr>
          </w:p>
        </w:tc>
      </w:tr>
      <w:tr w:rsidR="00824412" w:rsidRPr="00E6755C" w14:paraId="7D83A86F" w14:textId="77777777" w:rsidTr="00C173B0">
        <w:tc>
          <w:tcPr>
            <w:tcW w:w="2269" w:type="pct"/>
          </w:tcPr>
          <w:p w14:paraId="7D83A865" w14:textId="77777777" w:rsidR="00824412" w:rsidRPr="006E7BAE" w:rsidRDefault="00824412" w:rsidP="00C2612E">
            <w:pPr>
              <w:jc w:val="center"/>
            </w:pPr>
            <w:r w:rsidRPr="006E7BAE">
              <w:t>JUDGMENT</w:t>
            </w:r>
          </w:p>
          <w:p w14:paraId="7D83A866" w14:textId="77777777" w:rsidR="00824412" w:rsidRPr="00595275" w:rsidRDefault="00824412" w:rsidP="00417FB7">
            <w:pPr>
              <w:jc w:val="center"/>
              <w:rPr>
                <w:sz w:val="20"/>
                <w:szCs w:val="20"/>
              </w:rPr>
            </w:pPr>
          </w:p>
          <w:p w14:paraId="7D83A867" w14:textId="77777777" w:rsidR="00824412" w:rsidRDefault="00824412" w:rsidP="00011960">
            <w:pPr>
              <w:jc w:val="both"/>
            </w:pPr>
            <w:r w:rsidRPr="006E7BAE">
              <w:t>The app</w:t>
            </w:r>
            <w:r w:rsidR="00011960" w:rsidRPr="006E7BAE">
              <w:t>lication for leave to appeal from the judgment of the</w:t>
            </w:r>
            <w:bookmarkStart w:id="0" w:name="BM_1_"/>
            <w:bookmarkEnd w:id="0"/>
            <w:r w:rsidRPr="006E7BAE">
              <w:t xml:space="preserve"> </w:t>
            </w:r>
            <w:r>
              <w:t>Court of Appeal for Saskatchewan</w:t>
            </w:r>
            <w:r w:rsidRPr="006E7BAE">
              <w:t xml:space="preserve">, Number </w:t>
            </w:r>
            <w:r w:rsidR="00595275">
              <w:t xml:space="preserve">CACV3625, </w:t>
            </w:r>
            <w:r>
              <w:t xml:space="preserve">2022 SKCA 41, </w:t>
            </w:r>
            <w:r w:rsidRPr="006E7BAE">
              <w:t xml:space="preserve">dated </w:t>
            </w:r>
            <w:r>
              <w:t>March 29, 2022</w:t>
            </w:r>
            <w:r w:rsidR="00595275">
              <w:t>,</w:t>
            </w:r>
            <w:r w:rsidRPr="006E7BAE">
              <w:t xml:space="preserve"> is </w:t>
            </w:r>
            <w:r w:rsidR="00595275">
              <w:t>dismissed with costs</w:t>
            </w:r>
            <w:r w:rsidRPr="006E7BAE">
              <w:t>.</w:t>
            </w:r>
          </w:p>
          <w:p w14:paraId="7D83A868" w14:textId="77777777" w:rsidR="003F6511" w:rsidRDefault="003F6511" w:rsidP="00011960">
            <w:pPr>
              <w:jc w:val="both"/>
            </w:pPr>
          </w:p>
          <w:p w14:paraId="7D83A86A" w14:textId="77777777" w:rsidR="00595275" w:rsidRPr="006E7BAE" w:rsidRDefault="00595275" w:rsidP="00011960">
            <w:pPr>
              <w:jc w:val="both"/>
            </w:pPr>
          </w:p>
        </w:tc>
        <w:tc>
          <w:tcPr>
            <w:tcW w:w="381" w:type="pct"/>
          </w:tcPr>
          <w:p w14:paraId="7D83A86B" w14:textId="77777777" w:rsidR="00824412" w:rsidRPr="006E7BAE" w:rsidRDefault="00824412" w:rsidP="00417FB7">
            <w:pPr>
              <w:jc w:val="center"/>
            </w:pPr>
          </w:p>
        </w:tc>
        <w:tc>
          <w:tcPr>
            <w:tcW w:w="2350" w:type="pct"/>
          </w:tcPr>
          <w:p w14:paraId="7D83A86C" w14:textId="77777777" w:rsidR="00824412" w:rsidRPr="006E7BAE" w:rsidRDefault="00824412" w:rsidP="00C2612E">
            <w:pPr>
              <w:jc w:val="center"/>
              <w:rPr>
                <w:lang w:val="fr-CA"/>
              </w:rPr>
            </w:pPr>
            <w:r w:rsidRPr="006E7BAE">
              <w:rPr>
                <w:lang w:val="fr-CA"/>
              </w:rPr>
              <w:t>JUGEMENT</w:t>
            </w:r>
          </w:p>
          <w:p w14:paraId="7D83A86D" w14:textId="77777777" w:rsidR="00824412" w:rsidRPr="00595275" w:rsidRDefault="00824412" w:rsidP="00417FB7">
            <w:pPr>
              <w:jc w:val="center"/>
              <w:rPr>
                <w:sz w:val="20"/>
                <w:szCs w:val="20"/>
                <w:lang w:val="fr-CA"/>
              </w:rPr>
            </w:pPr>
          </w:p>
          <w:p w14:paraId="7D83A86E" w14:textId="77777777" w:rsidR="003F6511" w:rsidRPr="006E7BAE" w:rsidRDefault="00824412" w:rsidP="00595275">
            <w:pPr>
              <w:jc w:val="both"/>
              <w:rPr>
                <w:lang w:val="fr-CA"/>
              </w:rPr>
            </w:pPr>
            <w:bookmarkStart w:id="1" w:name="_GoBack"/>
            <w:r w:rsidRPr="006E7BAE">
              <w:rPr>
                <w:lang w:val="fr-CA"/>
              </w:rPr>
              <w:t>L</w:t>
            </w:r>
            <w:r w:rsidR="00011960" w:rsidRPr="006E7BAE">
              <w:rPr>
                <w:lang w:val="fr-CA"/>
              </w:rPr>
              <w:t>a demande d’autorisation d’appel de l’arrêt de la</w:t>
            </w:r>
            <w:r w:rsidRPr="006E7BAE">
              <w:rPr>
                <w:lang w:val="fr-CA"/>
              </w:rPr>
              <w:t xml:space="preserve"> </w:t>
            </w:r>
            <w:r w:rsidRPr="008E4757">
              <w:rPr>
                <w:lang w:val="fr-CA"/>
              </w:rPr>
              <w:t>Cour d’appel de la Saskatchewan</w:t>
            </w:r>
            <w:r w:rsidRPr="006E7BAE">
              <w:rPr>
                <w:lang w:val="fr-CA"/>
              </w:rPr>
              <w:t xml:space="preserve">, numéro </w:t>
            </w:r>
            <w:r w:rsidR="00595275" w:rsidRPr="00595275">
              <w:rPr>
                <w:lang w:val="fr-CA"/>
              </w:rPr>
              <w:t xml:space="preserve">CACV3625, </w:t>
            </w:r>
            <w:r w:rsidRPr="008E4757">
              <w:rPr>
                <w:lang w:val="fr-CA"/>
              </w:rPr>
              <w:t xml:space="preserve">2022 SKCA 41, </w:t>
            </w:r>
            <w:r w:rsidR="00011960" w:rsidRPr="006E7BAE">
              <w:rPr>
                <w:lang w:val="fr-CA"/>
              </w:rPr>
              <w:t>daté du</w:t>
            </w:r>
            <w:r w:rsidRPr="006E7BAE">
              <w:rPr>
                <w:lang w:val="fr-CA"/>
              </w:rPr>
              <w:t xml:space="preserve"> </w:t>
            </w:r>
            <w:r w:rsidRPr="008E4757">
              <w:rPr>
                <w:lang w:val="fr-CA"/>
              </w:rPr>
              <w:t>29 mars 2022</w:t>
            </w:r>
            <w:r w:rsidRPr="006E7BAE">
              <w:rPr>
                <w:lang w:val="fr-CA"/>
              </w:rPr>
              <w:t xml:space="preserve">, est </w:t>
            </w:r>
            <w:r w:rsidR="00595275">
              <w:rPr>
                <w:lang w:val="fr-CA"/>
              </w:rPr>
              <w:t>rejetée avec dépens</w:t>
            </w:r>
            <w:r w:rsidRPr="006E7BAE">
              <w:rPr>
                <w:lang w:val="fr-CA"/>
              </w:rPr>
              <w:t>.</w:t>
            </w:r>
            <w:bookmarkEnd w:id="1"/>
            <w:r w:rsidR="00011960" w:rsidRPr="006E7BAE">
              <w:rPr>
                <w:lang w:val="fr-CA"/>
              </w:rPr>
              <w:t xml:space="preserve"> </w:t>
            </w:r>
          </w:p>
        </w:tc>
      </w:tr>
    </w:tbl>
    <w:p w14:paraId="7D83A870" w14:textId="77777777" w:rsidR="009F436C" w:rsidRPr="00A252FA" w:rsidRDefault="003A37CF" w:rsidP="00417FB7">
      <w:pPr>
        <w:jc w:val="center"/>
        <w:rPr>
          <w:lang w:val="fr-CA"/>
        </w:rPr>
      </w:pPr>
      <w:r w:rsidRPr="00A252FA">
        <w:rPr>
          <w:lang w:val="fr-CA"/>
        </w:rPr>
        <w:t>J.S.C.C.</w:t>
      </w:r>
    </w:p>
    <w:p w14:paraId="7D83A871" w14:textId="77777777" w:rsidR="003A37CF" w:rsidRPr="00D83B8C" w:rsidRDefault="003A37CF" w:rsidP="00595275">
      <w:pPr>
        <w:jc w:val="center"/>
        <w:rPr>
          <w:lang w:val="fr-CA"/>
        </w:rPr>
      </w:pPr>
      <w:r w:rsidRPr="00A252FA">
        <w:rPr>
          <w:lang w:val="fr-CA"/>
        </w:rPr>
        <w:t>J.C.S.C.</w:t>
      </w:r>
      <w:r w:rsidR="00595275" w:rsidRPr="00D83B8C">
        <w:rPr>
          <w:lang w:val="fr-CA"/>
        </w:rPr>
        <w:t xml:space="preserve"> </w:t>
      </w:r>
    </w:p>
    <w:sectPr w:rsidR="003A37CF" w:rsidRPr="00D83B8C" w:rsidSect="00595275">
      <w:headerReference w:type="default" r:id="rId9"/>
      <w:headerReference w:type="first" r:id="rId10"/>
      <w:type w:val="continuous"/>
      <w:pgSz w:w="12240" w:h="15840"/>
      <w:pgMar w:top="142" w:right="1440" w:bottom="0" w:left="1440" w:header="144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3A874" w14:textId="77777777" w:rsidR="00983D48" w:rsidRDefault="00983D48">
      <w:r>
        <w:separator/>
      </w:r>
    </w:p>
  </w:endnote>
  <w:endnote w:type="continuationSeparator" w:id="0">
    <w:p w14:paraId="7D83A875" w14:textId="77777777" w:rsidR="00983D48" w:rsidRDefault="009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3A872" w14:textId="77777777" w:rsidR="00983D48" w:rsidRDefault="00983D48">
      <w:r>
        <w:separator/>
      </w:r>
    </w:p>
  </w:footnote>
  <w:footnote w:type="continuationSeparator" w:id="0">
    <w:p w14:paraId="7D83A873" w14:textId="77777777" w:rsidR="00983D48" w:rsidRDefault="0098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3A876"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C83FE7">
      <w:rPr>
        <w:noProof/>
        <w:szCs w:val="24"/>
      </w:rPr>
      <w:t>2</w:t>
    </w:r>
    <w:r w:rsidR="00EF707C" w:rsidRPr="00417FB7">
      <w:rPr>
        <w:szCs w:val="24"/>
      </w:rPr>
      <w:fldChar w:fldCharType="end"/>
    </w:r>
    <w:r>
      <w:rPr>
        <w:szCs w:val="24"/>
      </w:rPr>
      <w:t xml:space="preserve"> -</w:t>
    </w:r>
  </w:p>
  <w:p w14:paraId="7D83A877" w14:textId="77777777" w:rsidR="008F53F3" w:rsidRDefault="008F53F3" w:rsidP="008F53F3">
    <w:pPr>
      <w:rPr>
        <w:szCs w:val="24"/>
      </w:rPr>
    </w:pPr>
  </w:p>
  <w:p w14:paraId="7D83A878" w14:textId="77777777" w:rsidR="008F53F3" w:rsidRDefault="008F53F3" w:rsidP="008F53F3">
    <w:pPr>
      <w:rPr>
        <w:szCs w:val="24"/>
      </w:rPr>
    </w:pPr>
  </w:p>
  <w:p w14:paraId="7D83A879" w14:textId="77777777" w:rsidR="008F53F3" w:rsidRDefault="008F53F3" w:rsidP="008F53F3">
    <w:pPr>
      <w:tabs>
        <w:tab w:val="right" w:pos="9360"/>
      </w:tabs>
      <w:jc w:val="right"/>
      <w:rPr>
        <w:szCs w:val="24"/>
      </w:rPr>
    </w:pPr>
    <w:r>
      <w:rPr>
        <w:szCs w:val="24"/>
      </w:rPr>
      <w:t xml:space="preserve">No. </w:t>
    </w:r>
    <w:r>
      <w:t>40184</w:t>
    </w:r>
    <w:r>
      <w:rPr>
        <w:szCs w:val="24"/>
      </w:rPr>
      <w:t>     </w:t>
    </w:r>
  </w:p>
  <w:p w14:paraId="7D83A87A" w14:textId="77777777" w:rsidR="008F53F3" w:rsidRDefault="008F53F3" w:rsidP="008F53F3">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890973"/>
      <w:lock w:val="sdtContentLocked"/>
      <w:showingPlcHdr/>
      <w:text/>
    </w:sdtPr>
    <w:sdtEndPr/>
    <w:sdtContent>
      <w:p w14:paraId="7D83A87B" w14:textId="77777777" w:rsidR="0073151A" w:rsidRDefault="0073151A" w:rsidP="0073151A"/>
      <w:p w14:paraId="7D83A87C" w14:textId="77777777" w:rsidR="0073151A" w:rsidRPr="006E7BAE" w:rsidRDefault="0073151A" w:rsidP="0073151A"/>
      <w:p w14:paraId="7D83A87D" w14:textId="77777777" w:rsidR="0073151A" w:rsidRPr="006E7BAE" w:rsidRDefault="0073151A" w:rsidP="0073151A"/>
      <w:p w14:paraId="7D83A87E" w14:textId="77777777" w:rsidR="0073151A" w:rsidRPr="006E7BAE" w:rsidRDefault="0073151A" w:rsidP="0073151A"/>
      <w:p w14:paraId="7D83A87F" w14:textId="77777777" w:rsidR="0073151A" w:rsidRDefault="0073151A" w:rsidP="0073151A"/>
      <w:p w14:paraId="7D83A880" w14:textId="77777777" w:rsidR="0073151A" w:rsidRDefault="0073151A" w:rsidP="0073151A"/>
      <w:p w14:paraId="7D83A881" w14:textId="77777777" w:rsidR="0073151A" w:rsidRDefault="0073151A" w:rsidP="0073151A"/>
      <w:p w14:paraId="7D83A882" w14:textId="77777777" w:rsidR="0073151A" w:rsidRDefault="0073151A" w:rsidP="0073151A"/>
      <w:p w14:paraId="7D83A883" w14:textId="77777777" w:rsidR="0073151A" w:rsidRDefault="0073151A" w:rsidP="0073151A"/>
      <w:p w14:paraId="7D83A884" w14:textId="77777777" w:rsidR="0073151A" w:rsidRPr="006E7BAE" w:rsidRDefault="0073151A" w:rsidP="0073151A"/>
      <w:p w14:paraId="7D83A885" w14:textId="77777777" w:rsidR="00ED265D" w:rsidRPr="0073151A" w:rsidRDefault="00E6755C" w:rsidP="0073151A">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8"/>
    <w:rsid w:val="00005730"/>
    <w:rsid w:val="00011960"/>
    <w:rsid w:val="0001615A"/>
    <w:rsid w:val="000306C6"/>
    <w:rsid w:val="0003701B"/>
    <w:rsid w:val="0004338D"/>
    <w:rsid w:val="00054D01"/>
    <w:rsid w:val="00057FAF"/>
    <w:rsid w:val="00074657"/>
    <w:rsid w:val="00091327"/>
    <w:rsid w:val="000919B4"/>
    <w:rsid w:val="000B4AA7"/>
    <w:rsid w:val="000B76FF"/>
    <w:rsid w:val="000C5AF7"/>
    <w:rsid w:val="000D7521"/>
    <w:rsid w:val="000E4CCE"/>
    <w:rsid w:val="00110EB3"/>
    <w:rsid w:val="0016666F"/>
    <w:rsid w:val="00167C15"/>
    <w:rsid w:val="001B3EC0"/>
    <w:rsid w:val="001D0116"/>
    <w:rsid w:val="001D4323"/>
    <w:rsid w:val="001E1079"/>
    <w:rsid w:val="00203642"/>
    <w:rsid w:val="00212BA0"/>
    <w:rsid w:val="0022031A"/>
    <w:rsid w:val="002523DE"/>
    <w:rsid w:val="002568D3"/>
    <w:rsid w:val="00262FDE"/>
    <w:rsid w:val="0027284C"/>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3D3551"/>
    <w:rsid w:val="003F6511"/>
    <w:rsid w:val="00410EDC"/>
    <w:rsid w:val="00414694"/>
    <w:rsid w:val="00417FB7"/>
    <w:rsid w:val="0042783F"/>
    <w:rsid w:val="004943CF"/>
    <w:rsid w:val="004956DA"/>
    <w:rsid w:val="004D4658"/>
    <w:rsid w:val="00543EDD"/>
    <w:rsid w:val="0055345D"/>
    <w:rsid w:val="00563E2C"/>
    <w:rsid w:val="00587869"/>
    <w:rsid w:val="00595275"/>
    <w:rsid w:val="00612913"/>
    <w:rsid w:val="00614908"/>
    <w:rsid w:val="00650109"/>
    <w:rsid w:val="006E7BAE"/>
    <w:rsid w:val="00701109"/>
    <w:rsid w:val="0073151A"/>
    <w:rsid w:val="007372EA"/>
    <w:rsid w:val="00777612"/>
    <w:rsid w:val="0079129C"/>
    <w:rsid w:val="007917FE"/>
    <w:rsid w:val="00792B3D"/>
    <w:rsid w:val="007A54CC"/>
    <w:rsid w:val="007C5DE8"/>
    <w:rsid w:val="007E68C7"/>
    <w:rsid w:val="00804BE2"/>
    <w:rsid w:val="00816B78"/>
    <w:rsid w:val="00824412"/>
    <w:rsid w:val="008262A3"/>
    <w:rsid w:val="00830BBE"/>
    <w:rsid w:val="0086042A"/>
    <w:rsid w:val="008763A3"/>
    <w:rsid w:val="008813BC"/>
    <w:rsid w:val="00894E45"/>
    <w:rsid w:val="00895263"/>
    <w:rsid w:val="008960B5"/>
    <w:rsid w:val="008A0569"/>
    <w:rsid w:val="008A153F"/>
    <w:rsid w:val="008E4757"/>
    <w:rsid w:val="008F376B"/>
    <w:rsid w:val="008F53F3"/>
    <w:rsid w:val="009305BF"/>
    <w:rsid w:val="00951EF6"/>
    <w:rsid w:val="0096638C"/>
    <w:rsid w:val="00971A08"/>
    <w:rsid w:val="00983968"/>
    <w:rsid w:val="00983D48"/>
    <w:rsid w:val="009B161D"/>
    <w:rsid w:val="009D45DF"/>
    <w:rsid w:val="009E0D8D"/>
    <w:rsid w:val="009E0F71"/>
    <w:rsid w:val="009E7A46"/>
    <w:rsid w:val="009F26C4"/>
    <w:rsid w:val="009F436C"/>
    <w:rsid w:val="00A03153"/>
    <w:rsid w:val="00A103E3"/>
    <w:rsid w:val="00A24849"/>
    <w:rsid w:val="00A252FA"/>
    <w:rsid w:val="00AB4A38"/>
    <w:rsid w:val="00AB5E22"/>
    <w:rsid w:val="00AE2077"/>
    <w:rsid w:val="00B04CFE"/>
    <w:rsid w:val="00B158E3"/>
    <w:rsid w:val="00B163AF"/>
    <w:rsid w:val="00B328CD"/>
    <w:rsid w:val="00B408F8"/>
    <w:rsid w:val="00B5078E"/>
    <w:rsid w:val="00B60EDC"/>
    <w:rsid w:val="00BC39BE"/>
    <w:rsid w:val="00BD4E4C"/>
    <w:rsid w:val="00BD6637"/>
    <w:rsid w:val="00BF7644"/>
    <w:rsid w:val="00C1285B"/>
    <w:rsid w:val="00C173B0"/>
    <w:rsid w:val="00C17F71"/>
    <w:rsid w:val="00C2612E"/>
    <w:rsid w:val="00C83FE7"/>
    <w:rsid w:val="00CB2B73"/>
    <w:rsid w:val="00CE249F"/>
    <w:rsid w:val="00CF17D0"/>
    <w:rsid w:val="00D42339"/>
    <w:rsid w:val="00D61AC2"/>
    <w:rsid w:val="00D83B8C"/>
    <w:rsid w:val="00DA4281"/>
    <w:rsid w:val="00DB1ADC"/>
    <w:rsid w:val="00DD4332"/>
    <w:rsid w:val="00E12A51"/>
    <w:rsid w:val="00E6755C"/>
    <w:rsid w:val="00E736B9"/>
    <w:rsid w:val="00E777AD"/>
    <w:rsid w:val="00E94174"/>
    <w:rsid w:val="00EA4B61"/>
    <w:rsid w:val="00EC5EE0"/>
    <w:rsid w:val="00ED265D"/>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958C5"/>
    <w:rsid w:val="00FC2BB0"/>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83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1</Value>
    </CaseSensitivity>
    <AuthorContributor xmlns="40ae4924-d04e-473c-aafa-3657aad971d6">Karakatsanis; Rowe; O'Bonsawin</AuthorContributor>
    <FolderNameEn xmlns="40ae4924-d04e-473c-aafa-3657aad971d6">Leave Application - Judgment on Leave Application</FolderNameEn>
    <Case xmlns="40ae4924-d04e-473c-aafa-3657aad971d6">14618</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2023-03-16T04:00:00+00:00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Props1.xml><?xml version="1.0" encoding="utf-8"?>
<ds:datastoreItem xmlns:ds="http://schemas.openxmlformats.org/officeDocument/2006/customXml" ds:itemID="{9E438A4B-C17F-4310-92D3-390F16F6A87E}">
  <ds:schemaRefs>
    <ds:schemaRef ds:uri="http://schemas.microsoft.com/sharepoint/v3/contenttype/forms"/>
  </ds:schemaRefs>
</ds:datastoreItem>
</file>

<file path=customXml/itemProps2.xml><?xml version="1.0" encoding="utf-8"?>
<ds:datastoreItem xmlns:ds="http://schemas.openxmlformats.org/officeDocument/2006/customXml" ds:itemID="{8542DD6E-29AA-4279-88C1-96F7403C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C30FC-8FB9-4F7E-96C4-7FAB9992A63E}">
  <ds:schemaRefs>
    <ds:schemaRef ds:uri="http://schemas.microsoft.com/office/2006/metadata/properties"/>
    <ds:schemaRef ds:uri="http://schemas.microsoft.com/office/infopath/2007/PartnerControls"/>
    <ds:schemaRef ds:uri="40ae4924-d04e-473c-aafa-3657aad971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1278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2023-03-13T18:47:00Z</dcterms:created>
  <dcterms:modified xsi:type="dcterms:W3CDTF">2023-03-13T18:50:00Z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